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091AD" w14:textId="77777777" w:rsidR="007672D7" w:rsidRPr="002127FB" w:rsidRDefault="007672D7" w:rsidP="007E0674">
      <w:pPr>
        <w:spacing w:after="0" w:line="240" w:lineRule="auto"/>
        <w:ind w:left="-720" w:right="-720"/>
        <w:jc w:val="center"/>
        <w:rPr>
          <w:rFonts w:ascii="Calibri" w:hAnsi="Calibri" w:cs="Calibri"/>
          <w:sz w:val="72"/>
          <w:szCs w:val="72"/>
        </w:rPr>
      </w:pPr>
      <w:r w:rsidRPr="002127FB">
        <w:rPr>
          <w:rFonts w:ascii="Calibri" w:hAnsi="Calibri" w:cs="Calibri"/>
          <w:sz w:val="72"/>
          <w:szCs w:val="72"/>
        </w:rPr>
        <w:t>Christopher J. Greene</w:t>
      </w:r>
    </w:p>
    <w:p w14:paraId="48CF068E" w14:textId="77777777" w:rsidR="00636D85" w:rsidRPr="002127FB" w:rsidRDefault="00636D85" w:rsidP="007E0674">
      <w:pPr>
        <w:spacing w:after="120" w:line="240" w:lineRule="auto"/>
        <w:ind w:left="-720" w:right="-720"/>
        <w:jc w:val="center"/>
        <w:rPr>
          <w:rFonts w:ascii="Calibri" w:hAnsi="Calibri" w:cs="Calibri"/>
          <w:b/>
          <w:color w:val="5F5F5F"/>
          <w:sz w:val="24"/>
          <w:szCs w:val="24"/>
        </w:rPr>
      </w:pPr>
      <w:r w:rsidRPr="002127FB">
        <w:rPr>
          <w:rFonts w:ascii="Calibri" w:hAnsi="Calibri" w:cs="Calibri"/>
          <w:b/>
          <w:color w:val="5F5F5F"/>
          <w:sz w:val="24"/>
          <w:szCs w:val="24"/>
        </w:rPr>
        <w:t xml:space="preserve">Technical Account Manager | SaaS Systems | Infrastructure &amp; Security-Focused Solutions </w:t>
      </w:r>
    </w:p>
    <w:p w14:paraId="76190066" w14:textId="0A325AB8" w:rsidR="00061C74" w:rsidRPr="002127FB" w:rsidRDefault="005E52DC" w:rsidP="007E0674">
      <w:pPr>
        <w:spacing w:after="120" w:line="240" w:lineRule="auto"/>
        <w:ind w:left="-720" w:right="-720"/>
        <w:jc w:val="center"/>
        <w:rPr>
          <w:rFonts w:ascii="Calibri" w:hAnsi="Calibri" w:cs="Calibri"/>
          <w:sz w:val="24"/>
          <w:szCs w:val="24"/>
        </w:rPr>
      </w:pPr>
      <w:r w:rsidRPr="002127FB">
        <w:rPr>
          <w:rFonts w:ascii="Calibri" w:hAnsi="Calibri" w:cs="Calibri"/>
          <w:sz w:val="24"/>
          <w:szCs w:val="24"/>
        </w:rPr>
        <w:t xml:space="preserve">(727)-744-7645 | </w:t>
      </w:r>
      <w:r w:rsidR="007672D7" w:rsidRPr="002127FB">
        <w:rPr>
          <w:rFonts w:ascii="Calibri" w:hAnsi="Calibri" w:cs="Calibri"/>
          <w:sz w:val="24"/>
          <w:szCs w:val="24"/>
        </w:rPr>
        <w:t xml:space="preserve">Pinellas Park, FL | ChrisGreene727@gmail.com | </w:t>
      </w:r>
      <w:hyperlink r:id="rId8" w:history="1">
        <w:r w:rsidR="007672D7" w:rsidRPr="002127FB">
          <w:rPr>
            <w:rStyle w:val="Hyperlink"/>
            <w:rFonts w:ascii="Calibri" w:hAnsi="Calibri" w:cs="Calibri"/>
            <w:sz w:val="24"/>
            <w:szCs w:val="24"/>
          </w:rPr>
          <w:t>LinkedIn</w:t>
        </w:r>
      </w:hyperlink>
      <w:r w:rsidR="007672D7" w:rsidRPr="002127FB">
        <w:rPr>
          <w:rFonts w:ascii="Calibri" w:hAnsi="Calibri" w:cs="Calibri"/>
          <w:sz w:val="24"/>
          <w:szCs w:val="24"/>
        </w:rPr>
        <w:t xml:space="preserve"> | </w:t>
      </w:r>
      <w:hyperlink r:id="rId9" w:history="1">
        <w:r w:rsidR="007672D7" w:rsidRPr="002127FB">
          <w:rPr>
            <w:rStyle w:val="Hyperlink"/>
            <w:rFonts w:ascii="Calibri" w:hAnsi="Calibri" w:cs="Calibri"/>
            <w:sz w:val="24"/>
            <w:szCs w:val="24"/>
          </w:rPr>
          <w:t>My Site</w:t>
        </w:r>
      </w:hyperlink>
    </w:p>
    <w:p w14:paraId="421C69B2" w14:textId="69CDB68A" w:rsidR="007672D7" w:rsidRPr="002127FB" w:rsidRDefault="003170C6" w:rsidP="009E32AC">
      <w:pPr>
        <w:spacing w:after="120" w:line="240" w:lineRule="auto"/>
        <w:ind w:left="-720" w:right="-720"/>
        <w:rPr>
          <w:rFonts w:ascii="Calibri" w:hAnsi="Calibri" w:cs="Calibri"/>
          <w:b/>
          <w:bCs/>
          <w:color w:val="000000" w:themeColor="text1"/>
          <w:sz w:val="32"/>
          <w:szCs w:val="32"/>
        </w:rPr>
      </w:pPr>
      <w:r w:rsidRPr="002127FB">
        <w:rPr>
          <w:rFonts w:ascii="Calibri" w:hAnsi="Calibri" w:cs="Calibri"/>
          <w:b/>
          <w:bCs/>
          <w:noProof/>
          <w:color w:val="000000" w:themeColor="text1"/>
          <w:sz w:val="32"/>
          <w:szCs w:val="32"/>
          <w14:ligatures w14:val="standardContextual"/>
        </w:rPr>
        <mc:AlternateContent>
          <mc:Choice Requires="wps">
            <w:drawing>
              <wp:anchor distT="0" distB="0" distL="114300" distR="114300" simplePos="0" relativeHeight="251659264" behindDoc="0" locked="0" layoutInCell="1" allowOverlap="1" wp14:anchorId="13E0C1D9" wp14:editId="72DBF33F">
                <wp:simplePos x="0" y="0"/>
                <wp:positionH relativeFrom="column">
                  <wp:posOffset>1471410</wp:posOffset>
                </wp:positionH>
                <wp:positionV relativeFrom="paragraph">
                  <wp:posOffset>133806</wp:posOffset>
                </wp:positionV>
                <wp:extent cx="4378817" cy="0"/>
                <wp:effectExtent l="0" t="0" r="0" b="0"/>
                <wp:wrapNone/>
                <wp:docPr id="284228874" name="Straight Connector 2"/>
                <wp:cNvGraphicFramePr/>
                <a:graphic xmlns:a="http://schemas.openxmlformats.org/drawingml/2006/main">
                  <a:graphicData uri="http://schemas.microsoft.com/office/word/2010/wordprocessingShape">
                    <wps:wsp>
                      <wps:cNvCnPr/>
                      <wps:spPr>
                        <a:xfrm>
                          <a:off x="0" y="0"/>
                          <a:ext cx="437881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1C54A3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85pt,10.55pt" to="460.6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" strokecolor="#156082 [3204]" strokeweight=".5pt">
                <v:stroke joinstyle="miter"/>
              </v:line>
            </w:pict>
          </mc:Fallback>
        </mc:AlternateContent>
      </w:r>
      <w:r w:rsidR="007672D7" w:rsidRPr="002127FB">
        <w:rPr>
          <w:rFonts w:ascii="Calibri" w:hAnsi="Calibri" w:cs="Calibri"/>
          <w:b/>
          <w:bCs/>
          <w:color w:val="000000" w:themeColor="text1"/>
          <w:sz w:val="32"/>
          <w:szCs w:val="32"/>
        </w:rPr>
        <w:t>Professional Summary</w:t>
      </w:r>
    </w:p>
    <w:p w14:paraId="23AF00F8" w14:textId="77777777" w:rsidR="00512275" w:rsidRPr="002127FB" w:rsidRDefault="00512275" w:rsidP="009E32AC">
      <w:pPr>
        <w:spacing w:after="120" w:line="240" w:lineRule="auto"/>
        <w:ind w:left="-720" w:right="-720"/>
        <w:rPr>
          <w:rFonts w:ascii="Calibri" w:hAnsi="Calibri" w:cs="Calibri"/>
          <w:b/>
          <w:bCs/>
          <w:sz w:val="24"/>
          <w:szCs w:val="24"/>
        </w:rPr>
      </w:pPr>
      <w:r w:rsidRPr="002127FB">
        <w:rPr>
          <w:rFonts w:ascii="Calibri" w:hAnsi="Calibri" w:cs="Calibri"/>
          <w:sz w:val="24"/>
          <w:szCs w:val="24"/>
        </w:rPr>
        <w:t>Technical account and customer success leader with experience supporting SaaS platforms, infrastructure environments, and security-conscious organizations. Proven ability to bridge business and IT by aligning system performance, operational requirements, and compliance considerations. Background includes working with enterprise customers on platform evaluations, technical troubleshooting, and SOC 2–related security review processes.</w:t>
      </w:r>
      <w:r w:rsidRPr="002127FB">
        <w:rPr>
          <w:rFonts w:ascii="Calibri" w:hAnsi="Calibri" w:cs="Calibri"/>
          <w:b/>
          <w:bCs/>
          <w:sz w:val="24"/>
          <w:szCs w:val="24"/>
        </w:rPr>
        <w:t xml:space="preserve"> </w:t>
      </w:r>
    </w:p>
    <w:p w14:paraId="10417962" w14:textId="53594B6A" w:rsidR="007672D7" w:rsidRPr="002127FB" w:rsidRDefault="004E5E09" w:rsidP="009E32AC">
      <w:pPr>
        <w:spacing w:after="120" w:line="240" w:lineRule="auto"/>
        <w:ind w:left="-720" w:right="-720"/>
        <w:rPr>
          <w:rFonts w:ascii="Calibri" w:hAnsi="Calibri" w:cs="Calibri"/>
          <w:b/>
          <w:bCs/>
          <w:color w:val="000000" w:themeColor="text1"/>
          <w:sz w:val="32"/>
          <w:szCs w:val="32"/>
        </w:rPr>
      </w:pPr>
      <w:r w:rsidRPr="002127FB">
        <w:rPr>
          <w:rFonts w:ascii="Calibri" w:hAnsi="Calibri" w:cs="Calibri"/>
          <w:b/>
          <w:bCs/>
          <w:noProof/>
          <w:color w:val="000000" w:themeColor="text1"/>
          <w:sz w:val="32"/>
          <w:szCs w:val="32"/>
          <w14:ligatures w14:val="standardContextual"/>
        </w:rPr>
        <mc:AlternateContent>
          <mc:Choice Requires="wps">
            <w:drawing>
              <wp:anchor distT="0" distB="0" distL="114300" distR="114300" simplePos="0" relativeHeight="251660288" behindDoc="0" locked="0" layoutInCell="1" allowOverlap="1" wp14:anchorId="11EF665F" wp14:editId="67232C9D">
                <wp:simplePos x="0" y="0"/>
                <wp:positionH relativeFrom="column">
                  <wp:posOffset>350949</wp:posOffset>
                </wp:positionH>
                <wp:positionV relativeFrom="paragraph">
                  <wp:posOffset>130202</wp:posOffset>
                </wp:positionV>
                <wp:extent cx="5498564" cy="0"/>
                <wp:effectExtent l="0" t="0" r="0" b="0"/>
                <wp:wrapNone/>
                <wp:docPr id="22699765" name="Straight Connector 3"/>
                <wp:cNvGraphicFramePr/>
                <a:graphic xmlns:a="http://schemas.openxmlformats.org/drawingml/2006/main">
                  <a:graphicData uri="http://schemas.microsoft.com/office/word/2010/wordprocessingShape">
                    <wps:wsp>
                      <wps:cNvCnPr/>
                      <wps:spPr>
                        <a:xfrm>
                          <a:off x="0" y="0"/>
                          <a:ext cx="549856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3271547" id="Straight Connector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65pt,10.25pt" to="460.6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" strokecolor="#156082 [3204]" strokeweight=".5pt">
                <v:stroke joinstyle="miter"/>
              </v:line>
            </w:pict>
          </mc:Fallback>
        </mc:AlternateContent>
      </w:r>
      <w:r w:rsidR="00E36E55" w:rsidRPr="002127FB">
        <w:rPr>
          <w:rFonts w:ascii="Calibri" w:hAnsi="Calibri" w:cs="Calibri"/>
          <w:b/>
          <w:bCs/>
          <w:noProof/>
          <w:color w:val="000000" w:themeColor="text1"/>
          <w:sz w:val="32"/>
          <w:szCs w:val="32"/>
          <w14:ligatures w14:val="standardContextual"/>
        </w:rPr>
        <w:t>Key Skills</w:t>
      </w:r>
    </w:p>
    <w:p w14:paraId="3B4A984E" w14:textId="77777777" w:rsidR="00C00CF6" w:rsidRPr="002127FB" w:rsidRDefault="00C00CF6" w:rsidP="009E32AC">
      <w:pPr>
        <w:spacing w:after="120" w:line="240" w:lineRule="auto"/>
        <w:ind w:left="-720" w:right="-720"/>
        <w:rPr>
          <w:rFonts w:ascii="Calibri" w:hAnsi="Calibri" w:cs="Calibri"/>
          <w:sz w:val="24"/>
          <w:szCs w:val="24"/>
        </w:rPr>
      </w:pPr>
      <w:r w:rsidRPr="002127FB">
        <w:rPr>
          <w:rFonts w:ascii="Calibri" w:hAnsi="Calibri" w:cs="Calibri"/>
          <w:sz w:val="24"/>
          <w:szCs w:val="24"/>
        </w:rPr>
        <w:t>Technical Account Management • SaaS &amp; Infrastructure Strategy • DNS &amp; Email Authentication (SPF, DKIM, DMARC) • HTML Email Development &amp; Optimization • System Integrations &amp; API Workflows • Active Directory &amp; Windows Environments • Network &amp; Domain Configuration • Cloud &amp; SaaS Platforms • Customer Lifecycle &amp; Retention (NRR/GRR) • Cross-Functional Technical Leadership</w:t>
      </w:r>
    </w:p>
    <w:p w14:paraId="60DD0801" w14:textId="6D2402E1" w:rsidR="00A23C68" w:rsidRPr="002127FB" w:rsidRDefault="00A23C68" w:rsidP="00A23C68">
      <w:pPr>
        <w:spacing w:after="120" w:line="240" w:lineRule="auto"/>
        <w:ind w:left="-720" w:right="-720"/>
        <w:rPr>
          <w:rFonts w:ascii="Calibri" w:hAnsi="Calibri" w:cs="Calibri"/>
          <w:b/>
          <w:bCs/>
          <w:color w:val="000000" w:themeColor="text1"/>
          <w:sz w:val="32"/>
          <w:szCs w:val="32"/>
        </w:rPr>
      </w:pPr>
      <w:r w:rsidRPr="002127FB">
        <w:rPr>
          <w:rFonts w:ascii="Calibri" w:hAnsi="Calibri" w:cs="Calibri"/>
          <w:b/>
          <w:bCs/>
          <w:noProof/>
          <w:color w:val="000000" w:themeColor="text1"/>
          <w:sz w:val="32"/>
          <w:szCs w:val="32"/>
          <w14:ligatures w14:val="standardContextual"/>
        </w:rPr>
        <mc:AlternateContent>
          <mc:Choice Requires="wps">
            <w:drawing>
              <wp:anchor distT="0" distB="0" distL="114300" distR="114300" simplePos="0" relativeHeight="251664384" behindDoc="0" locked="0" layoutInCell="1" allowOverlap="1" wp14:anchorId="14406209" wp14:editId="49720295">
                <wp:simplePos x="0" y="0"/>
                <wp:positionH relativeFrom="column">
                  <wp:posOffset>1468120</wp:posOffset>
                </wp:positionH>
                <wp:positionV relativeFrom="paragraph">
                  <wp:posOffset>125730</wp:posOffset>
                </wp:positionV>
                <wp:extent cx="4380865" cy="30480"/>
                <wp:effectExtent l="0" t="0" r="19685" b="26670"/>
                <wp:wrapNone/>
                <wp:docPr id="184660719" name="Straight Connector 3"/>
                <wp:cNvGraphicFramePr/>
                <a:graphic xmlns:a="http://schemas.openxmlformats.org/drawingml/2006/main">
                  <a:graphicData uri="http://schemas.microsoft.com/office/word/2010/wordprocessingShape">
                    <wps:wsp>
                      <wps:cNvCnPr/>
                      <wps:spPr>
                        <a:xfrm>
                          <a:off x="0" y="0"/>
                          <a:ext cx="4380865" cy="30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86B71" id="Straight Connector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6pt,9.9pt" to="460.5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" strokecolor="#156082 [3204]" strokeweight=".5pt">
                <v:stroke joinstyle="miter"/>
              </v:line>
            </w:pict>
          </mc:Fallback>
        </mc:AlternateContent>
      </w:r>
      <w:r w:rsidRPr="002127FB">
        <w:rPr>
          <w:rFonts w:ascii="Calibri" w:hAnsi="Calibri" w:cs="Calibri"/>
          <w:b/>
          <w:bCs/>
          <w:noProof/>
          <w:color w:val="000000" w:themeColor="text1"/>
          <w:sz w:val="32"/>
          <w:szCs w:val="32"/>
          <w14:ligatures w14:val="standardContextual"/>
        </w:rPr>
        <w:t>Technical Capabilities</w:t>
      </w:r>
    </w:p>
    <w:p w14:paraId="5057DC55" w14:textId="77777777" w:rsidR="00BB51E5" w:rsidRPr="002127FB" w:rsidRDefault="00FE4269" w:rsidP="009E32AC">
      <w:pPr>
        <w:spacing w:after="120" w:line="240" w:lineRule="auto"/>
        <w:ind w:left="-720" w:right="-720"/>
        <w:rPr>
          <w:rFonts w:ascii="Calibri" w:hAnsi="Calibri" w:cs="Calibri"/>
          <w:b/>
          <w:bCs/>
          <w:sz w:val="24"/>
          <w:szCs w:val="24"/>
        </w:rPr>
      </w:pPr>
      <w:r w:rsidRPr="002127FB">
        <w:rPr>
          <w:rFonts w:ascii="Calibri" w:hAnsi="Calibri" w:cs="Calibri"/>
          <w:sz w:val="24"/>
          <w:szCs w:val="24"/>
        </w:rPr>
        <w:t>DNS Management • SPF/DKIM/DMARC • HTML/CSS (Email Development) • Active Directory • Windows Server • Network Troubleshooting • SaaS Integrations • API Workflows • Email Deliverability Systems</w:t>
      </w:r>
      <w:r w:rsidR="00BB51E5" w:rsidRPr="002127FB">
        <w:rPr>
          <w:rFonts w:ascii="Calibri" w:hAnsi="Calibri" w:cs="Calibri"/>
          <w:sz w:val="24"/>
          <w:szCs w:val="24"/>
        </w:rPr>
        <w:t xml:space="preserve"> • Security &amp; Compliance Exposure (SOC 2, Vendor Risk Reviews)</w:t>
      </w:r>
      <w:r w:rsidR="00BB51E5" w:rsidRPr="002127FB">
        <w:rPr>
          <w:rFonts w:ascii="Calibri" w:hAnsi="Calibri" w:cs="Calibri"/>
          <w:b/>
          <w:bCs/>
          <w:sz w:val="24"/>
          <w:szCs w:val="24"/>
        </w:rPr>
        <w:t xml:space="preserve"> </w:t>
      </w:r>
    </w:p>
    <w:p w14:paraId="64D0D02E" w14:textId="16FBAE3B" w:rsidR="007672D7" w:rsidRPr="002127FB" w:rsidRDefault="004E5E09" w:rsidP="009E32AC">
      <w:pPr>
        <w:spacing w:after="120" w:line="240" w:lineRule="auto"/>
        <w:ind w:left="-720" w:right="-720"/>
        <w:rPr>
          <w:rFonts w:ascii="Calibri" w:hAnsi="Calibri" w:cs="Calibri"/>
          <w:b/>
          <w:bCs/>
          <w:color w:val="000000" w:themeColor="text1"/>
          <w:sz w:val="32"/>
          <w:szCs w:val="32"/>
        </w:rPr>
      </w:pPr>
      <w:r w:rsidRPr="002127FB">
        <w:rPr>
          <w:rFonts w:ascii="Calibri" w:hAnsi="Calibri" w:cs="Calibri"/>
          <w:b/>
          <w:bCs/>
          <w:noProof/>
          <w:color w:val="000000" w:themeColor="text1"/>
          <w:sz w:val="32"/>
          <w:szCs w:val="32"/>
          <w14:ligatures w14:val="standardContextual"/>
        </w:rPr>
        <mc:AlternateContent>
          <mc:Choice Requires="wps">
            <w:drawing>
              <wp:anchor distT="0" distB="0" distL="114300" distR="114300" simplePos="0" relativeHeight="251661312" behindDoc="0" locked="0" layoutInCell="1" allowOverlap="1" wp14:anchorId="01BE1E5C" wp14:editId="76250392">
                <wp:simplePos x="0" y="0"/>
                <wp:positionH relativeFrom="column">
                  <wp:posOffset>1587320</wp:posOffset>
                </wp:positionH>
                <wp:positionV relativeFrom="paragraph">
                  <wp:posOffset>123628</wp:posOffset>
                </wp:positionV>
                <wp:extent cx="4262415" cy="0"/>
                <wp:effectExtent l="0" t="0" r="0" b="0"/>
                <wp:wrapNone/>
                <wp:docPr id="15087429" name="Straight Connector 4"/>
                <wp:cNvGraphicFramePr/>
                <a:graphic xmlns:a="http://schemas.openxmlformats.org/drawingml/2006/main">
                  <a:graphicData uri="http://schemas.microsoft.com/office/word/2010/wordprocessingShape">
                    <wps:wsp>
                      <wps:cNvCnPr/>
                      <wps:spPr>
                        <a:xfrm>
                          <a:off x="0" y="0"/>
                          <a:ext cx="42624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CBD6BA"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25pt,9.75pt" to="460.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" strokecolor="#156082 [3204]" strokeweight=".5pt">
                <v:stroke joinstyle="miter"/>
              </v:line>
            </w:pict>
          </mc:Fallback>
        </mc:AlternateContent>
      </w:r>
      <w:r w:rsidR="007672D7" w:rsidRPr="002127FB">
        <w:rPr>
          <w:rFonts w:ascii="Calibri" w:hAnsi="Calibri" w:cs="Calibri"/>
          <w:b/>
          <w:bCs/>
          <w:color w:val="000000" w:themeColor="text1"/>
          <w:sz w:val="32"/>
          <w:szCs w:val="32"/>
        </w:rPr>
        <w:t>Professional Experience</w:t>
      </w:r>
    </w:p>
    <w:p w14:paraId="1DD86487" w14:textId="0639884E" w:rsidR="00F46E64" w:rsidRPr="002127FB" w:rsidRDefault="00F46E64" w:rsidP="00236740">
      <w:pPr>
        <w:spacing w:after="40" w:line="240" w:lineRule="auto"/>
        <w:ind w:left="-720" w:right="-720"/>
        <w:rPr>
          <w:rFonts w:ascii="Calibri" w:hAnsi="Calibri" w:cs="Calibri"/>
          <w:b/>
          <w:bCs/>
          <w:sz w:val="24"/>
          <w:szCs w:val="24"/>
        </w:rPr>
      </w:pPr>
      <w:r w:rsidRPr="002127FB">
        <w:rPr>
          <w:rFonts w:ascii="Calibri" w:hAnsi="Calibri" w:cs="Calibri"/>
          <w:b/>
          <w:bCs/>
          <w:sz w:val="24"/>
          <w:szCs w:val="24"/>
        </w:rPr>
        <w:t>Director of Account Management &amp; Customer Success</w:t>
      </w:r>
      <w:r w:rsidRPr="002127FB">
        <w:rPr>
          <w:rFonts w:ascii="Calibri" w:hAnsi="Calibri" w:cs="Calibri"/>
          <w:sz w:val="24"/>
          <w:szCs w:val="24"/>
        </w:rPr>
        <w:t>| July 2025 – Present</w:t>
      </w:r>
    </w:p>
    <w:p w14:paraId="39CF4EB3" w14:textId="50903A52" w:rsidR="007672D7" w:rsidRPr="002127FB" w:rsidRDefault="007672D7" w:rsidP="00236740">
      <w:pPr>
        <w:spacing w:after="40" w:line="240" w:lineRule="auto"/>
        <w:ind w:left="-720" w:right="-720"/>
        <w:rPr>
          <w:rFonts w:ascii="Calibri" w:hAnsi="Calibri" w:cs="Calibri"/>
          <w:b/>
          <w:bCs/>
          <w:sz w:val="24"/>
          <w:szCs w:val="24"/>
        </w:rPr>
      </w:pPr>
      <w:r w:rsidRPr="002127FB">
        <w:rPr>
          <w:rFonts w:ascii="Calibri" w:hAnsi="Calibri" w:cs="Calibri"/>
          <w:b/>
          <w:bCs/>
          <w:sz w:val="24"/>
          <w:szCs w:val="24"/>
        </w:rPr>
        <w:t>MailMonitor</w:t>
      </w:r>
      <w:r w:rsidR="007E0674" w:rsidRPr="002127FB">
        <w:rPr>
          <w:rFonts w:ascii="Calibri" w:hAnsi="Calibri" w:cs="Calibri"/>
          <w:b/>
          <w:bCs/>
          <w:sz w:val="24"/>
          <w:szCs w:val="24"/>
        </w:rPr>
        <w:t xml:space="preserve"> </w:t>
      </w:r>
      <w:r w:rsidR="007E0674" w:rsidRPr="002127FB">
        <w:rPr>
          <w:rFonts w:ascii="Calibri" w:hAnsi="Calibri" w:cs="Calibri"/>
          <w:sz w:val="24"/>
          <w:szCs w:val="24"/>
        </w:rPr>
        <w:t>|</w:t>
      </w:r>
      <w:r w:rsidR="00F46E64" w:rsidRPr="002127FB">
        <w:rPr>
          <w:rFonts w:ascii="Calibri" w:hAnsi="Calibri" w:cs="Calibri"/>
          <w:b/>
          <w:bCs/>
          <w:sz w:val="24"/>
          <w:szCs w:val="24"/>
        </w:rPr>
        <w:t xml:space="preserve"> </w:t>
      </w:r>
      <w:r w:rsidR="006B2426" w:rsidRPr="002127FB">
        <w:rPr>
          <w:rFonts w:ascii="Calibri" w:hAnsi="Calibri" w:cs="Calibri"/>
          <w:sz w:val="24"/>
          <w:szCs w:val="24"/>
        </w:rPr>
        <w:t>Salem</w:t>
      </w:r>
      <w:r w:rsidR="00162397" w:rsidRPr="002127FB">
        <w:rPr>
          <w:rFonts w:ascii="Calibri" w:hAnsi="Calibri" w:cs="Calibri"/>
          <w:sz w:val="24"/>
          <w:szCs w:val="24"/>
        </w:rPr>
        <w:t>,</w:t>
      </w:r>
      <w:r w:rsidR="006B2426" w:rsidRPr="002127FB">
        <w:rPr>
          <w:rFonts w:ascii="Calibri" w:hAnsi="Calibri" w:cs="Calibri"/>
          <w:sz w:val="24"/>
          <w:szCs w:val="24"/>
        </w:rPr>
        <w:t xml:space="preserve"> NH</w:t>
      </w:r>
      <w:r w:rsidR="00162397" w:rsidRPr="002127FB">
        <w:rPr>
          <w:rFonts w:ascii="Calibri" w:hAnsi="Calibri" w:cs="Calibri"/>
          <w:sz w:val="24"/>
          <w:szCs w:val="24"/>
        </w:rPr>
        <w:t xml:space="preserve"> (Remote)</w:t>
      </w:r>
    </w:p>
    <w:p w14:paraId="5868FBDE" w14:textId="20B7BE01" w:rsidR="00C05CC7" w:rsidRPr="002127FB" w:rsidRDefault="00C05CC7" w:rsidP="00236740">
      <w:pPr>
        <w:spacing w:after="40" w:line="240" w:lineRule="auto"/>
        <w:ind w:left="-720" w:right="-720"/>
        <w:rPr>
          <w:rFonts w:ascii="Calibri" w:hAnsi="Calibri" w:cs="Calibri"/>
          <w:sz w:val="24"/>
          <w:szCs w:val="24"/>
        </w:rPr>
      </w:pPr>
      <w:r w:rsidRPr="002127FB">
        <w:rPr>
          <w:rFonts w:ascii="Calibri" w:hAnsi="Calibri" w:cs="Calibri"/>
          <w:sz w:val="24"/>
          <w:szCs w:val="24"/>
        </w:rPr>
        <w:t>Lead enterprise SaaS account strategy by driving revenue growth, customer retention, and long-term value through consultative selling and technical expertise. Act as a cross-functional leader aligning stakeholders, teams, and execution.</w:t>
      </w:r>
    </w:p>
    <w:p w14:paraId="19F5B573" w14:textId="77777777" w:rsidR="00721D33" w:rsidRPr="002127FB" w:rsidRDefault="00721D33" w:rsidP="00555D7D">
      <w:pPr>
        <w:pStyle w:val="ListParagraph"/>
        <w:numPr>
          <w:ilvl w:val="0"/>
          <w:numId w:val="16"/>
        </w:numPr>
        <w:spacing w:after="80" w:line="240" w:lineRule="auto"/>
        <w:ind w:right="-720"/>
        <w:rPr>
          <w:rFonts w:ascii="Calibri" w:hAnsi="Calibri" w:cs="Calibri"/>
          <w:sz w:val="24"/>
          <w:szCs w:val="24"/>
        </w:rPr>
      </w:pPr>
      <w:r w:rsidRPr="002127FB">
        <w:rPr>
          <w:rFonts w:ascii="Calibri" w:hAnsi="Calibri" w:cs="Calibri"/>
          <w:sz w:val="24"/>
          <w:szCs w:val="24"/>
        </w:rPr>
        <w:t>Lead cross-functional engagement across enterprise SaaS accounts, aligning technical, operational, and compliance requirements to support platform adoption and stability</w:t>
      </w:r>
    </w:p>
    <w:p w14:paraId="10362452" w14:textId="3FA78DBF" w:rsidR="00555D7D" w:rsidRPr="002127FB" w:rsidRDefault="00555D7D" w:rsidP="00555D7D">
      <w:pPr>
        <w:pStyle w:val="ListParagraph"/>
        <w:numPr>
          <w:ilvl w:val="0"/>
          <w:numId w:val="16"/>
        </w:numPr>
        <w:spacing w:after="80" w:line="240" w:lineRule="auto"/>
        <w:ind w:right="-720"/>
        <w:rPr>
          <w:rFonts w:ascii="Calibri" w:hAnsi="Calibri" w:cs="Calibri"/>
          <w:sz w:val="24"/>
          <w:szCs w:val="24"/>
        </w:rPr>
      </w:pPr>
      <w:r w:rsidRPr="002127FB">
        <w:rPr>
          <w:rFonts w:ascii="Calibri" w:hAnsi="Calibri" w:cs="Calibri"/>
          <w:sz w:val="24"/>
          <w:szCs w:val="24"/>
        </w:rPr>
        <w:t>Identify internal process and performance gaps across customer environments, using data-driven insights to drive ARR growth and position scalable, high-impact solutions.</w:t>
      </w:r>
    </w:p>
    <w:p w14:paraId="081C09ED" w14:textId="672130F7" w:rsidR="00555D7D" w:rsidRPr="002127FB" w:rsidRDefault="00555D7D" w:rsidP="00555D7D">
      <w:pPr>
        <w:pStyle w:val="ListParagraph"/>
        <w:numPr>
          <w:ilvl w:val="0"/>
          <w:numId w:val="16"/>
        </w:numPr>
        <w:spacing w:after="80" w:line="240" w:lineRule="auto"/>
        <w:ind w:right="-720"/>
        <w:rPr>
          <w:rFonts w:ascii="Calibri" w:hAnsi="Calibri" w:cs="Calibri"/>
          <w:sz w:val="24"/>
          <w:szCs w:val="24"/>
        </w:rPr>
      </w:pPr>
      <w:r w:rsidRPr="002127FB">
        <w:rPr>
          <w:rFonts w:ascii="Calibri" w:hAnsi="Calibri" w:cs="Calibri"/>
          <w:sz w:val="24"/>
          <w:szCs w:val="24"/>
        </w:rPr>
        <w:t>Serve as a strategic advisor on platform modernization, authentication frameworks, and system integrations, translating technical concepts into clear business outcomes.</w:t>
      </w:r>
    </w:p>
    <w:p w14:paraId="36B57C0D" w14:textId="2B794A39" w:rsidR="00555D7D" w:rsidRPr="002127FB" w:rsidRDefault="00555D7D" w:rsidP="00555D7D">
      <w:pPr>
        <w:pStyle w:val="ListParagraph"/>
        <w:numPr>
          <w:ilvl w:val="0"/>
          <w:numId w:val="16"/>
        </w:numPr>
        <w:spacing w:after="80" w:line="240" w:lineRule="auto"/>
        <w:ind w:right="-720"/>
        <w:rPr>
          <w:rFonts w:ascii="Calibri" w:hAnsi="Calibri" w:cs="Calibri"/>
          <w:sz w:val="24"/>
          <w:szCs w:val="24"/>
        </w:rPr>
      </w:pPr>
      <w:r w:rsidRPr="002127FB">
        <w:rPr>
          <w:rFonts w:ascii="Calibri" w:hAnsi="Calibri" w:cs="Calibri"/>
          <w:sz w:val="24"/>
          <w:szCs w:val="24"/>
        </w:rPr>
        <w:t>Build and influence executive relationships across marketing, IT, and operations, aligning solutions to organizational priorities and securing cross-functional buy-in.</w:t>
      </w:r>
    </w:p>
    <w:p w14:paraId="661D7026" w14:textId="77777777" w:rsidR="0055055B" w:rsidRPr="002127FB" w:rsidRDefault="0055055B" w:rsidP="00555D7D">
      <w:pPr>
        <w:pStyle w:val="ListParagraph"/>
        <w:numPr>
          <w:ilvl w:val="0"/>
          <w:numId w:val="16"/>
        </w:numPr>
        <w:spacing w:after="80" w:line="240" w:lineRule="auto"/>
        <w:ind w:right="-720"/>
        <w:rPr>
          <w:rFonts w:ascii="Calibri" w:hAnsi="Calibri" w:cs="Calibri"/>
          <w:sz w:val="24"/>
          <w:szCs w:val="24"/>
        </w:rPr>
      </w:pPr>
      <w:r w:rsidRPr="002127FB">
        <w:rPr>
          <w:rFonts w:ascii="Calibri" w:hAnsi="Calibri" w:cs="Calibri"/>
          <w:sz w:val="24"/>
          <w:szCs w:val="24"/>
        </w:rPr>
        <w:t>Diagnose and resolve deliverability issues by analyzing domain configurations, authentication alignment, and filtering behaviors across major providers.</w:t>
      </w:r>
    </w:p>
    <w:p w14:paraId="69DBCA92" w14:textId="77777777" w:rsidR="00A82C60" w:rsidRPr="002127FB" w:rsidRDefault="00A82C60" w:rsidP="0055055B">
      <w:pPr>
        <w:pStyle w:val="ListParagraph"/>
        <w:numPr>
          <w:ilvl w:val="0"/>
          <w:numId w:val="16"/>
        </w:numPr>
        <w:spacing w:after="80" w:line="240" w:lineRule="auto"/>
        <w:ind w:right="-720"/>
        <w:rPr>
          <w:rFonts w:ascii="Calibri" w:hAnsi="Calibri" w:cs="Calibri"/>
          <w:sz w:val="24"/>
          <w:szCs w:val="24"/>
        </w:rPr>
      </w:pPr>
      <w:r w:rsidRPr="002127FB">
        <w:rPr>
          <w:rFonts w:ascii="Calibri" w:hAnsi="Calibri" w:cs="Calibri"/>
          <w:sz w:val="24"/>
          <w:szCs w:val="24"/>
        </w:rPr>
        <w:t>Guide customers through implementation of authentication frameworks and domain-level changes to improve inbox placement and sender reputation.</w:t>
      </w:r>
    </w:p>
    <w:p w14:paraId="19399832" w14:textId="291D7344" w:rsidR="00A753F9" w:rsidRPr="002127FB" w:rsidRDefault="0055055B" w:rsidP="0055055B">
      <w:pPr>
        <w:pStyle w:val="ListParagraph"/>
        <w:numPr>
          <w:ilvl w:val="0"/>
          <w:numId w:val="16"/>
        </w:numPr>
        <w:spacing w:after="80" w:line="240" w:lineRule="auto"/>
        <w:ind w:right="-720"/>
        <w:rPr>
          <w:rFonts w:ascii="Calibri" w:hAnsi="Calibri" w:cs="Calibri"/>
          <w:sz w:val="24"/>
          <w:szCs w:val="24"/>
        </w:rPr>
      </w:pPr>
      <w:r w:rsidRPr="002127FB">
        <w:rPr>
          <w:rFonts w:ascii="Calibri" w:hAnsi="Calibri" w:cs="Calibri"/>
          <w:sz w:val="24"/>
          <w:szCs w:val="24"/>
        </w:rPr>
        <w:t>Partner with engineering and product teams to translate client infrastructure requirements into scalable technical solutions.</w:t>
      </w:r>
    </w:p>
    <w:p w14:paraId="20C47A9E" w14:textId="0A47814E" w:rsidR="00BE2888" w:rsidRPr="002127FB" w:rsidRDefault="00BE2888" w:rsidP="0055055B">
      <w:pPr>
        <w:pStyle w:val="ListParagraph"/>
        <w:numPr>
          <w:ilvl w:val="0"/>
          <w:numId w:val="16"/>
        </w:numPr>
        <w:spacing w:after="80" w:line="240" w:lineRule="auto"/>
        <w:ind w:right="-720"/>
        <w:rPr>
          <w:rFonts w:ascii="Calibri" w:hAnsi="Calibri" w:cs="Calibri"/>
          <w:sz w:val="24"/>
          <w:szCs w:val="24"/>
        </w:rPr>
      </w:pPr>
      <w:r w:rsidRPr="002127FB">
        <w:rPr>
          <w:rFonts w:ascii="Calibri" w:hAnsi="Calibri" w:cs="Calibri"/>
          <w:sz w:val="24"/>
          <w:szCs w:val="24"/>
        </w:rPr>
        <w:t>Worked with business stakeholders to identify system risks and implement solutions aligned with operational and security best practices</w:t>
      </w:r>
    </w:p>
    <w:p w14:paraId="1F5F74F2" w14:textId="77777777" w:rsidR="003A60C0" w:rsidRPr="002127FB" w:rsidRDefault="003A60C0" w:rsidP="00BE2888">
      <w:pPr>
        <w:spacing w:after="40" w:line="240" w:lineRule="auto"/>
        <w:ind w:right="-720"/>
        <w:rPr>
          <w:rFonts w:ascii="Calibri" w:hAnsi="Calibri" w:cs="Calibri"/>
          <w:b/>
          <w:bCs/>
          <w:sz w:val="24"/>
          <w:szCs w:val="24"/>
        </w:rPr>
      </w:pPr>
    </w:p>
    <w:p w14:paraId="1CD0A08E" w14:textId="77777777" w:rsidR="00512275" w:rsidRPr="002127FB" w:rsidRDefault="00512275" w:rsidP="006B2426">
      <w:pPr>
        <w:spacing w:after="40" w:line="240" w:lineRule="auto"/>
        <w:ind w:left="-720" w:right="-720"/>
        <w:rPr>
          <w:rFonts w:ascii="Calibri" w:hAnsi="Calibri" w:cs="Calibri"/>
          <w:b/>
          <w:bCs/>
          <w:sz w:val="24"/>
          <w:szCs w:val="24"/>
        </w:rPr>
      </w:pPr>
    </w:p>
    <w:p w14:paraId="4B5B68D9" w14:textId="0BC4ED4F" w:rsidR="006B2426" w:rsidRPr="002127FB" w:rsidRDefault="006B2426" w:rsidP="006B2426">
      <w:pPr>
        <w:spacing w:after="40" w:line="240" w:lineRule="auto"/>
        <w:ind w:left="-720" w:right="-720"/>
        <w:rPr>
          <w:rFonts w:ascii="Calibri" w:hAnsi="Calibri" w:cs="Calibri"/>
          <w:sz w:val="24"/>
          <w:szCs w:val="24"/>
        </w:rPr>
      </w:pPr>
      <w:r w:rsidRPr="002127FB">
        <w:rPr>
          <w:rFonts w:ascii="Calibri" w:hAnsi="Calibri" w:cs="Calibri"/>
          <w:b/>
          <w:bCs/>
          <w:sz w:val="24"/>
          <w:szCs w:val="24"/>
        </w:rPr>
        <w:t>Inside Sales Representative</w:t>
      </w:r>
      <w:r w:rsidRPr="002127FB">
        <w:rPr>
          <w:rFonts w:ascii="Calibri" w:hAnsi="Calibri" w:cs="Calibri"/>
          <w:sz w:val="24"/>
          <w:szCs w:val="24"/>
        </w:rPr>
        <w:t xml:space="preserve"> | Apr 2025 - July 2025</w:t>
      </w:r>
    </w:p>
    <w:p w14:paraId="064E864A" w14:textId="4A9AD65B" w:rsidR="007672D7" w:rsidRPr="002127FB" w:rsidRDefault="007672D7" w:rsidP="006B2426">
      <w:pPr>
        <w:spacing w:after="40" w:line="240" w:lineRule="auto"/>
        <w:ind w:left="-720" w:right="-720"/>
        <w:rPr>
          <w:rFonts w:ascii="Calibri" w:hAnsi="Calibri" w:cs="Calibri"/>
          <w:b/>
          <w:bCs/>
          <w:sz w:val="24"/>
          <w:szCs w:val="24"/>
        </w:rPr>
      </w:pPr>
      <w:r w:rsidRPr="002127FB">
        <w:rPr>
          <w:rFonts w:ascii="Calibri" w:hAnsi="Calibri" w:cs="Calibri"/>
          <w:b/>
          <w:bCs/>
          <w:sz w:val="24"/>
          <w:szCs w:val="24"/>
        </w:rPr>
        <w:t xml:space="preserve">Iron Mountain — </w:t>
      </w:r>
      <w:r w:rsidR="002532F3" w:rsidRPr="002127FB">
        <w:rPr>
          <w:rFonts w:ascii="Calibri" w:hAnsi="Calibri" w:cs="Calibri"/>
          <w:sz w:val="24"/>
          <w:szCs w:val="24"/>
        </w:rPr>
        <w:t>Tampa, FL (Hybrid)</w:t>
      </w:r>
    </w:p>
    <w:p w14:paraId="301B5DF6" w14:textId="5CD5A43C" w:rsidR="002640C5" w:rsidRPr="002127FB" w:rsidRDefault="002640C5" w:rsidP="006B2426">
      <w:pPr>
        <w:spacing w:afterLines="40" w:after="96" w:line="240" w:lineRule="auto"/>
        <w:ind w:left="-720" w:right="-720"/>
        <w:rPr>
          <w:rFonts w:ascii="Calibri" w:hAnsi="Calibri" w:cs="Calibri"/>
          <w:sz w:val="24"/>
          <w:szCs w:val="24"/>
        </w:rPr>
      </w:pPr>
      <w:r w:rsidRPr="002127FB">
        <w:rPr>
          <w:rFonts w:ascii="Calibri" w:hAnsi="Calibri" w:cs="Calibri"/>
          <w:sz w:val="24"/>
          <w:szCs w:val="24"/>
        </w:rPr>
        <w:t>Drive pipeline growth through strategic outbound prospecting and technical solution alignment. Collaborate cross-functionally and engage executives to position cloud and compliance solutions tied to business outcomes.</w:t>
      </w:r>
    </w:p>
    <w:p w14:paraId="0A9C0482" w14:textId="77777777" w:rsidR="00133581" w:rsidRPr="002127FB" w:rsidRDefault="00133581" w:rsidP="00133581">
      <w:pPr>
        <w:pStyle w:val="ListParagraph"/>
        <w:spacing w:after="40" w:line="240" w:lineRule="auto"/>
        <w:ind w:left="0" w:right="-720"/>
        <w:rPr>
          <w:rFonts w:ascii="Calibri" w:hAnsi="Calibri" w:cs="Calibri"/>
          <w:sz w:val="24"/>
          <w:szCs w:val="24"/>
        </w:rPr>
      </w:pPr>
    </w:p>
    <w:p w14:paraId="2F71BF2F" w14:textId="534B4B7E" w:rsidR="00BB044C" w:rsidRPr="002127FB" w:rsidRDefault="00BB044C" w:rsidP="006B2426">
      <w:pPr>
        <w:pStyle w:val="ListParagraph"/>
        <w:numPr>
          <w:ilvl w:val="0"/>
          <w:numId w:val="17"/>
        </w:numPr>
        <w:spacing w:after="40" w:line="240" w:lineRule="auto"/>
        <w:ind w:right="-720"/>
        <w:rPr>
          <w:rFonts w:ascii="Calibri" w:hAnsi="Calibri" w:cs="Calibri"/>
          <w:sz w:val="24"/>
          <w:szCs w:val="24"/>
        </w:rPr>
      </w:pPr>
      <w:r w:rsidRPr="002127FB">
        <w:rPr>
          <w:rFonts w:ascii="Calibri" w:hAnsi="Calibri" w:cs="Calibri"/>
          <w:sz w:val="24"/>
          <w:szCs w:val="24"/>
        </w:rPr>
        <w:t>Generated $750K+ pipeline within first quarter through strategic outbound prospecting, targeted messaging, and disciplined execution.</w:t>
      </w:r>
    </w:p>
    <w:p w14:paraId="00991838" w14:textId="77777777" w:rsidR="007471CE" w:rsidRPr="002127FB" w:rsidRDefault="00BB044C" w:rsidP="006B2426">
      <w:pPr>
        <w:pStyle w:val="ListParagraph"/>
        <w:numPr>
          <w:ilvl w:val="0"/>
          <w:numId w:val="17"/>
        </w:numPr>
        <w:spacing w:after="40" w:line="240" w:lineRule="auto"/>
        <w:ind w:right="-720"/>
        <w:rPr>
          <w:rFonts w:ascii="Calibri" w:hAnsi="Calibri" w:cs="Calibri"/>
          <w:sz w:val="24"/>
          <w:szCs w:val="24"/>
        </w:rPr>
      </w:pPr>
      <w:r w:rsidRPr="002127FB">
        <w:rPr>
          <w:rFonts w:ascii="Calibri" w:hAnsi="Calibri" w:cs="Calibri"/>
          <w:sz w:val="24"/>
          <w:szCs w:val="24"/>
        </w:rPr>
        <w:t>Identified customer needs and partnered cross-functionally with solution engineers to translate requirements into cloud storage, compliance, and digital transformation solutions.</w:t>
      </w:r>
    </w:p>
    <w:p w14:paraId="23706AC8" w14:textId="102F45E5" w:rsidR="008A70F0" w:rsidRPr="002127FB" w:rsidRDefault="00BB044C" w:rsidP="006B2426">
      <w:pPr>
        <w:pStyle w:val="ListParagraph"/>
        <w:numPr>
          <w:ilvl w:val="0"/>
          <w:numId w:val="17"/>
        </w:numPr>
        <w:spacing w:after="40" w:line="240" w:lineRule="auto"/>
        <w:ind w:right="-720"/>
        <w:rPr>
          <w:rFonts w:ascii="Calibri" w:hAnsi="Calibri" w:cs="Calibri"/>
          <w:sz w:val="24"/>
          <w:szCs w:val="24"/>
        </w:rPr>
      </w:pPr>
      <w:r w:rsidRPr="002127FB">
        <w:rPr>
          <w:rFonts w:ascii="Calibri" w:hAnsi="Calibri" w:cs="Calibri"/>
          <w:sz w:val="24"/>
          <w:szCs w:val="24"/>
        </w:rPr>
        <w:t>Delivered executive-level presentations linking operational efficiency and regulatory requirements to technology investments, using storytelling and business acumen to influence buying decisions.</w:t>
      </w:r>
    </w:p>
    <w:p w14:paraId="16C924A6" w14:textId="77777777" w:rsidR="006B2426" w:rsidRPr="002127FB" w:rsidRDefault="006B2426" w:rsidP="00DA1B66">
      <w:pPr>
        <w:spacing w:after="40" w:line="240" w:lineRule="auto"/>
        <w:ind w:left="-720" w:right="-720"/>
        <w:rPr>
          <w:rFonts w:ascii="Calibri" w:hAnsi="Calibri" w:cs="Calibri"/>
          <w:sz w:val="24"/>
          <w:szCs w:val="24"/>
        </w:rPr>
      </w:pPr>
      <w:r w:rsidRPr="002127FB">
        <w:rPr>
          <w:rFonts w:ascii="Calibri" w:hAnsi="Calibri" w:cs="Calibri"/>
          <w:b/>
          <w:bCs/>
          <w:sz w:val="24"/>
          <w:szCs w:val="24"/>
        </w:rPr>
        <w:t>Account Manager II / Team Lead</w:t>
      </w:r>
      <w:r w:rsidRPr="002127FB">
        <w:rPr>
          <w:rFonts w:ascii="Calibri" w:hAnsi="Calibri" w:cs="Calibri"/>
          <w:sz w:val="24"/>
          <w:szCs w:val="24"/>
        </w:rPr>
        <w:t xml:space="preserve"> | Aug 2022 – Nov 2024</w:t>
      </w:r>
    </w:p>
    <w:p w14:paraId="50144DFC" w14:textId="59C6B529" w:rsidR="00174E5E" w:rsidRPr="002127FB" w:rsidRDefault="00174E5E" w:rsidP="00DA1B66">
      <w:pPr>
        <w:spacing w:after="40" w:line="240" w:lineRule="auto"/>
        <w:ind w:left="-720" w:right="-720"/>
        <w:rPr>
          <w:rFonts w:ascii="Calibri" w:hAnsi="Calibri" w:cs="Calibri"/>
          <w:sz w:val="24"/>
          <w:szCs w:val="24"/>
        </w:rPr>
      </w:pPr>
      <w:r w:rsidRPr="002127FB">
        <w:rPr>
          <w:rFonts w:ascii="Calibri" w:hAnsi="Calibri" w:cs="Calibri"/>
          <w:b/>
          <w:bCs/>
          <w:sz w:val="24"/>
          <w:szCs w:val="24"/>
        </w:rPr>
        <w:t xml:space="preserve">Validity, Inc. – </w:t>
      </w:r>
      <w:r w:rsidRPr="002127FB">
        <w:rPr>
          <w:rFonts w:ascii="Calibri" w:hAnsi="Calibri" w:cs="Calibri"/>
          <w:sz w:val="24"/>
          <w:szCs w:val="24"/>
        </w:rPr>
        <w:t>Tampa, FL</w:t>
      </w:r>
      <w:r w:rsidR="006B2426" w:rsidRPr="002127FB">
        <w:rPr>
          <w:rFonts w:ascii="Calibri" w:hAnsi="Calibri" w:cs="Calibri"/>
          <w:sz w:val="24"/>
          <w:szCs w:val="24"/>
        </w:rPr>
        <w:t xml:space="preserve"> (Hybrid)</w:t>
      </w:r>
    </w:p>
    <w:p w14:paraId="3E8EE1D5" w14:textId="25831945" w:rsidR="008A70F0" w:rsidRPr="002127FB" w:rsidRDefault="008A70F0" w:rsidP="00DA1B66">
      <w:pPr>
        <w:spacing w:afterLines="40" w:after="96" w:line="240" w:lineRule="auto"/>
        <w:ind w:left="-720" w:right="-720"/>
        <w:rPr>
          <w:rFonts w:ascii="Calibri" w:hAnsi="Calibri" w:cs="Calibri"/>
          <w:sz w:val="24"/>
          <w:szCs w:val="24"/>
        </w:rPr>
      </w:pPr>
      <w:r w:rsidRPr="002127FB">
        <w:rPr>
          <w:rFonts w:ascii="Calibri" w:hAnsi="Calibri" w:cs="Calibri"/>
          <w:sz w:val="24"/>
          <w:szCs w:val="24"/>
        </w:rPr>
        <w:t>Lead and develop Account Managers while driving retention, expansion, and user adoption across SaaS accounts by identifying gaps, guiding account strategy, and collaborating cross-functionally to deliver revenue growth.</w:t>
      </w:r>
    </w:p>
    <w:p w14:paraId="630828C8" w14:textId="77777777" w:rsidR="002127FB" w:rsidRPr="002127FB" w:rsidRDefault="002127FB" w:rsidP="00DA1B66">
      <w:pPr>
        <w:pStyle w:val="ListParagraph"/>
        <w:numPr>
          <w:ilvl w:val="0"/>
          <w:numId w:val="18"/>
        </w:numPr>
        <w:spacing w:afterLines="40" w:after="96" w:line="240" w:lineRule="auto"/>
        <w:ind w:right="-720"/>
        <w:rPr>
          <w:rFonts w:ascii="Calibri" w:hAnsi="Calibri" w:cs="Calibri"/>
          <w:sz w:val="24"/>
          <w:szCs w:val="24"/>
        </w:rPr>
      </w:pPr>
      <w:r w:rsidRPr="002127FB">
        <w:rPr>
          <w:rFonts w:ascii="Calibri" w:eastAsia="Times New Roman" w:hAnsi="Calibri" w:cs="Calibri"/>
          <w:sz w:val="24"/>
          <w:szCs w:val="24"/>
        </w:rPr>
        <w:t>Partnered with customer security and procurement teams during SOC 2–driven vendor security reviews, supporting evaluation of SaaS platform controls and coordinating internal responses to security and compliance inquiries</w:t>
      </w:r>
    </w:p>
    <w:p w14:paraId="3B9ECFEC" w14:textId="1D01A448" w:rsidR="00935C75" w:rsidRPr="002127FB" w:rsidRDefault="00935C75" w:rsidP="00DA1B66">
      <w:pPr>
        <w:pStyle w:val="ListParagraph"/>
        <w:numPr>
          <w:ilvl w:val="0"/>
          <w:numId w:val="18"/>
        </w:numPr>
        <w:spacing w:afterLines="40" w:after="96" w:line="240" w:lineRule="auto"/>
        <w:ind w:right="-720"/>
        <w:rPr>
          <w:rFonts w:ascii="Calibri" w:hAnsi="Calibri" w:cs="Calibri"/>
          <w:sz w:val="24"/>
          <w:szCs w:val="24"/>
        </w:rPr>
      </w:pPr>
      <w:r w:rsidRPr="002127FB">
        <w:rPr>
          <w:rFonts w:ascii="Calibri" w:hAnsi="Calibri" w:cs="Calibri"/>
          <w:sz w:val="24"/>
          <w:szCs w:val="24"/>
        </w:rPr>
        <w:t>Lead strategic enablement and performance management for Account Managers, combining coaching, data analysis, and leadership to drive from 70% to 85%+ retention and 20%+ YoY growth.</w:t>
      </w:r>
    </w:p>
    <w:p w14:paraId="569B6A7F" w14:textId="77777777" w:rsidR="00935C75" w:rsidRPr="002127FB" w:rsidRDefault="00935C75" w:rsidP="00935C75">
      <w:pPr>
        <w:pStyle w:val="ListParagraph"/>
        <w:numPr>
          <w:ilvl w:val="0"/>
          <w:numId w:val="18"/>
        </w:numPr>
        <w:spacing w:after="0" w:line="240" w:lineRule="auto"/>
        <w:ind w:right="-720"/>
        <w:rPr>
          <w:rFonts w:ascii="Calibri" w:hAnsi="Calibri" w:cs="Calibri"/>
          <w:sz w:val="24"/>
          <w:szCs w:val="24"/>
        </w:rPr>
      </w:pPr>
      <w:r w:rsidRPr="002127FB">
        <w:rPr>
          <w:rFonts w:ascii="Calibri" w:hAnsi="Calibri" w:cs="Calibri"/>
          <w:sz w:val="24"/>
          <w:szCs w:val="24"/>
        </w:rPr>
        <w:t>Develop and execute account-based renewal and expansion strategies, leveraging customer insights and relationship management to deliver 105%+ NRR for two consecutive years.</w:t>
      </w:r>
    </w:p>
    <w:p w14:paraId="23517B35" w14:textId="77777777" w:rsidR="00935C75" w:rsidRPr="002127FB" w:rsidRDefault="00935C75" w:rsidP="00935C75">
      <w:pPr>
        <w:pStyle w:val="ListParagraph"/>
        <w:numPr>
          <w:ilvl w:val="0"/>
          <w:numId w:val="18"/>
        </w:numPr>
        <w:spacing w:after="0" w:line="240" w:lineRule="auto"/>
        <w:ind w:right="-720"/>
        <w:rPr>
          <w:rFonts w:ascii="Calibri" w:hAnsi="Calibri" w:cs="Calibri"/>
          <w:sz w:val="24"/>
          <w:szCs w:val="24"/>
        </w:rPr>
      </w:pPr>
      <w:r w:rsidRPr="002127FB">
        <w:rPr>
          <w:rFonts w:ascii="Calibri" w:hAnsi="Calibri" w:cs="Calibri"/>
          <w:sz w:val="24"/>
          <w:szCs w:val="24"/>
        </w:rPr>
        <w:t>Optimize sales operations by partnering with SalesOps to implement process automations, improving conversion tracking accuracy and operational efficiency by 30%.</w:t>
      </w:r>
    </w:p>
    <w:p w14:paraId="2A55D845" w14:textId="77777777" w:rsidR="00935C75" w:rsidRPr="002127FB" w:rsidRDefault="00935C75" w:rsidP="00935C75">
      <w:pPr>
        <w:pStyle w:val="ListParagraph"/>
        <w:numPr>
          <w:ilvl w:val="0"/>
          <w:numId w:val="18"/>
        </w:numPr>
        <w:spacing w:after="0" w:line="240" w:lineRule="auto"/>
        <w:ind w:right="-720"/>
        <w:rPr>
          <w:rFonts w:ascii="Calibri" w:hAnsi="Calibri" w:cs="Calibri"/>
          <w:sz w:val="24"/>
          <w:szCs w:val="24"/>
        </w:rPr>
      </w:pPr>
      <w:r w:rsidRPr="002127FB">
        <w:rPr>
          <w:rFonts w:ascii="Calibri" w:hAnsi="Calibri" w:cs="Calibri"/>
          <w:sz w:val="24"/>
          <w:szCs w:val="24"/>
        </w:rPr>
        <w:t>Manage a $2M book of business across 200 accounts, using pipeline management, forecasting, and stakeholder engagement to influence $8M+ in opportunities.</w:t>
      </w:r>
    </w:p>
    <w:p w14:paraId="7E63E7C9" w14:textId="04B6218C" w:rsidR="00790DA9" w:rsidRPr="002127FB" w:rsidRDefault="00935C75" w:rsidP="00B91F52">
      <w:pPr>
        <w:pStyle w:val="ListParagraph"/>
        <w:numPr>
          <w:ilvl w:val="0"/>
          <w:numId w:val="18"/>
        </w:numPr>
        <w:spacing w:after="80" w:line="240" w:lineRule="auto"/>
        <w:ind w:right="-720"/>
        <w:rPr>
          <w:rFonts w:ascii="Calibri" w:hAnsi="Calibri" w:cs="Calibri"/>
          <w:sz w:val="24"/>
          <w:szCs w:val="24"/>
        </w:rPr>
      </w:pPr>
      <w:r w:rsidRPr="002127FB">
        <w:rPr>
          <w:rFonts w:ascii="Calibri" w:hAnsi="Calibri" w:cs="Calibri"/>
          <w:sz w:val="24"/>
          <w:szCs w:val="24"/>
        </w:rPr>
        <w:t>Build and scale high-performing teams by co-leading 15 Account Managers, driving five internal promotions through coaching, mentorship, and structured performance frameworks.</w:t>
      </w:r>
    </w:p>
    <w:p w14:paraId="5F1302E1" w14:textId="39B60F19" w:rsidR="00174E5E" w:rsidRPr="002127FB" w:rsidRDefault="00174E5E" w:rsidP="00DA1B66">
      <w:pPr>
        <w:spacing w:after="40" w:line="240" w:lineRule="auto"/>
        <w:ind w:left="-720" w:right="-720"/>
        <w:rPr>
          <w:rFonts w:ascii="Calibri" w:hAnsi="Calibri" w:cs="Calibri"/>
          <w:sz w:val="24"/>
          <w:szCs w:val="24"/>
        </w:rPr>
      </w:pPr>
      <w:r w:rsidRPr="002127FB">
        <w:rPr>
          <w:rFonts w:ascii="Calibri" w:hAnsi="Calibri" w:cs="Calibri"/>
          <w:b/>
          <w:bCs/>
          <w:sz w:val="24"/>
          <w:szCs w:val="24"/>
        </w:rPr>
        <w:t>Enterprise Sales Development Rep II</w:t>
      </w:r>
      <w:r w:rsidRPr="002127FB">
        <w:rPr>
          <w:rFonts w:ascii="Calibri" w:hAnsi="Calibri" w:cs="Calibri"/>
          <w:sz w:val="24"/>
          <w:szCs w:val="24"/>
        </w:rPr>
        <w:t xml:space="preserve"> |</w:t>
      </w:r>
      <w:r w:rsidR="00AC0F3C" w:rsidRPr="002127FB">
        <w:rPr>
          <w:rFonts w:ascii="Calibri" w:hAnsi="Calibri" w:cs="Calibri"/>
          <w:sz w:val="24"/>
          <w:szCs w:val="24"/>
        </w:rPr>
        <w:t xml:space="preserve"> </w:t>
      </w:r>
      <w:r w:rsidR="00935C75" w:rsidRPr="002127FB">
        <w:rPr>
          <w:rFonts w:ascii="Calibri" w:hAnsi="Calibri" w:cs="Calibri"/>
          <w:sz w:val="24"/>
          <w:szCs w:val="24"/>
        </w:rPr>
        <w:t>Aug 2019</w:t>
      </w:r>
      <w:r w:rsidRPr="002127FB">
        <w:rPr>
          <w:rFonts w:ascii="Calibri" w:hAnsi="Calibri" w:cs="Calibri"/>
          <w:sz w:val="24"/>
          <w:szCs w:val="24"/>
        </w:rPr>
        <w:t xml:space="preserve"> – Jun 2021</w:t>
      </w:r>
    </w:p>
    <w:p w14:paraId="75CF8BC4" w14:textId="6CA1FAF2" w:rsidR="009D64C9" w:rsidRPr="002127FB" w:rsidRDefault="009D64C9" w:rsidP="00DA1B66">
      <w:pPr>
        <w:pStyle w:val="NormalWeb"/>
        <w:numPr>
          <w:ilvl w:val="0"/>
          <w:numId w:val="19"/>
        </w:numPr>
        <w:spacing w:before="0" w:beforeAutospacing="0" w:after="40" w:afterAutospacing="0"/>
        <w:rPr>
          <w:rFonts w:ascii="Calibri" w:hAnsi="Calibri" w:cs="Calibri"/>
        </w:rPr>
      </w:pPr>
      <w:r w:rsidRPr="002127FB">
        <w:rPr>
          <w:rFonts w:ascii="Calibri" w:hAnsi="Calibri" w:cs="Calibri"/>
        </w:rPr>
        <w:t>Ranked #2 in total revenue contribution ($390K) by combining high-volume prospecting with strong qualification and opportunity development.</w:t>
      </w:r>
    </w:p>
    <w:p w14:paraId="3631DA6F" w14:textId="2FCB1E01" w:rsidR="009D64C9" w:rsidRPr="002127FB" w:rsidRDefault="009D64C9" w:rsidP="009D64C9">
      <w:pPr>
        <w:pStyle w:val="NormalWeb"/>
        <w:numPr>
          <w:ilvl w:val="0"/>
          <w:numId w:val="19"/>
        </w:numPr>
        <w:spacing w:before="0" w:beforeAutospacing="0" w:after="80" w:afterAutospacing="0"/>
        <w:rPr>
          <w:rFonts w:ascii="Calibri" w:hAnsi="Calibri" w:cs="Calibri"/>
        </w:rPr>
      </w:pPr>
      <w:r w:rsidRPr="002127FB">
        <w:rPr>
          <w:rFonts w:ascii="Calibri" w:hAnsi="Calibri" w:cs="Calibri"/>
        </w:rPr>
        <w:t>Consistently generated sales-qualified opportunities through structured outreach and discovery, contributing $2.4M in estimated pipeline value.</w:t>
      </w:r>
    </w:p>
    <w:p w14:paraId="3195B475" w14:textId="02CB667D" w:rsidR="009D64C9" w:rsidRPr="002127FB" w:rsidRDefault="009D64C9" w:rsidP="009D64C9">
      <w:pPr>
        <w:pStyle w:val="NormalWeb"/>
        <w:numPr>
          <w:ilvl w:val="0"/>
          <w:numId w:val="19"/>
        </w:numPr>
        <w:spacing w:before="0" w:beforeAutospacing="0" w:after="80" w:afterAutospacing="0"/>
        <w:rPr>
          <w:rFonts w:ascii="Calibri" w:hAnsi="Calibri" w:cs="Calibri"/>
        </w:rPr>
      </w:pPr>
      <w:r w:rsidRPr="002127FB">
        <w:rPr>
          <w:rFonts w:ascii="Calibri" w:hAnsi="Calibri" w:cs="Calibri"/>
        </w:rPr>
        <w:t>Executed high-volume, multi-channel outbound campaigns (calls, email, social), exceeding daily activity targets through disciplined time management and messaging consistency.</w:t>
      </w:r>
    </w:p>
    <w:p w14:paraId="572416CF" w14:textId="40451CA2" w:rsidR="009D64C9" w:rsidRPr="002127FB" w:rsidRDefault="009D64C9" w:rsidP="009D64C9">
      <w:pPr>
        <w:pStyle w:val="NormalWeb"/>
        <w:numPr>
          <w:ilvl w:val="0"/>
          <w:numId w:val="19"/>
        </w:numPr>
        <w:spacing w:before="0" w:beforeAutospacing="0" w:after="80" w:afterAutospacing="0"/>
        <w:rPr>
          <w:rFonts w:ascii="Calibri" w:hAnsi="Calibri" w:cs="Calibri"/>
        </w:rPr>
      </w:pPr>
      <w:r w:rsidRPr="002127FB">
        <w:rPr>
          <w:rFonts w:ascii="Calibri" w:hAnsi="Calibri" w:cs="Calibri"/>
        </w:rPr>
        <w:t>Led messaging alignment sessions to standardize outreach strategies, improving team-wide effectiveness and replicating successful engagement patterns.</w:t>
      </w:r>
    </w:p>
    <w:p w14:paraId="755061D4" w14:textId="77777777" w:rsidR="00B75156" w:rsidRPr="002127FB" w:rsidRDefault="00B75156" w:rsidP="00B75156">
      <w:pPr>
        <w:pStyle w:val="ListParagraph"/>
        <w:numPr>
          <w:ilvl w:val="0"/>
          <w:numId w:val="19"/>
        </w:numPr>
        <w:spacing w:after="0" w:line="240" w:lineRule="auto"/>
        <w:ind w:right="-720"/>
        <w:rPr>
          <w:rFonts w:ascii="Calibri" w:hAnsi="Calibri" w:cs="Calibri"/>
          <w:sz w:val="24"/>
          <w:szCs w:val="24"/>
        </w:rPr>
      </w:pPr>
      <w:r w:rsidRPr="002127FB">
        <w:rPr>
          <w:rFonts w:ascii="Calibri" w:hAnsi="Calibri" w:cs="Calibri"/>
          <w:sz w:val="24"/>
          <w:szCs w:val="24"/>
        </w:rPr>
        <w:t>Coached SDRs on persona-based messaging, improving qualified pipeline by 18%.</w:t>
      </w:r>
    </w:p>
    <w:p w14:paraId="724C4A84" w14:textId="323FF466" w:rsidR="008A70F0" w:rsidRPr="002127FB" w:rsidRDefault="00B75156" w:rsidP="00DA1B66">
      <w:pPr>
        <w:pStyle w:val="ListParagraph"/>
        <w:numPr>
          <w:ilvl w:val="0"/>
          <w:numId w:val="19"/>
        </w:numPr>
        <w:spacing w:before="80" w:afterLines="40" w:after="96" w:line="240" w:lineRule="auto"/>
        <w:ind w:right="-720"/>
        <w:rPr>
          <w:rFonts w:ascii="Calibri" w:hAnsi="Calibri" w:cs="Calibri"/>
          <w:sz w:val="24"/>
          <w:szCs w:val="24"/>
        </w:rPr>
      </w:pPr>
      <w:r w:rsidRPr="002127FB">
        <w:rPr>
          <w:rFonts w:ascii="Calibri" w:hAnsi="Calibri" w:cs="Calibri"/>
          <w:sz w:val="24"/>
          <w:szCs w:val="24"/>
        </w:rPr>
        <w:t>Led A/B testing initiatives for outbound cadences, increasing response rates 22%.</w:t>
      </w:r>
    </w:p>
    <w:p w14:paraId="0A0F6A09" w14:textId="77777777" w:rsidR="00512275" w:rsidRPr="002127FB" w:rsidRDefault="00512275" w:rsidP="00AA328B">
      <w:pPr>
        <w:spacing w:after="40" w:line="240" w:lineRule="auto"/>
        <w:ind w:left="-720" w:right="-720"/>
        <w:rPr>
          <w:rFonts w:ascii="Calibri" w:hAnsi="Calibri" w:cs="Calibri"/>
          <w:b/>
          <w:bCs/>
          <w:sz w:val="24"/>
          <w:szCs w:val="24"/>
        </w:rPr>
      </w:pPr>
    </w:p>
    <w:p w14:paraId="1F5B0192" w14:textId="0AAC2B8D" w:rsidR="002532F3" w:rsidRPr="002127FB" w:rsidRDefault="002532F3" w:rsidP="00AA328B">
      <w:pPr>
        <w:spacing w:after="40" w:line="240" w:lineRule="auto"/>
        <w:ind w:left="-720" w:right="-720"/>
        <w:rPr>
          <w:rFonts w:ascii="Calibri" w:hAnsi="Calibri" w:cs="Calibri"/>
          <w:sz w:val="24"/>
          <w:szCs w:val="24"/>
        </w:rPr>
      </w:pPr>
      <w:r w:rsidRPr="002127FB">
        <w:rPr>
          <w:rFonts w:ascii="Calibri" w:hAnsi="Calibri" w:cs="Calibri"/>
          <w:b/>
          <w:bCs/>
          <w:sz w:val="24"/>
          <w:szCs w:val="24"/>
        </w:rPr>
        <w:t>Technology &amp; Business Systems Consultant</w:t>
      </w:r>
      <w:r w:rsidRPr="002127FB">
        <w:rPr>
          <w:rFonts w:ascii="Calibri" w:hAnsi="Calibri" w:cs="Calibri"/>
          <w:sz w:val="24"/>
          <w:szCs w:val="24"/>
        </w:rPr>
        <w:t xml:space="preserve"> | </w:t>
      </w:r>
      <w:r w:rsidR="00E37D94" w:rsidRPr="002127FB">
        <w:rPr>
          <w:rFonts w:ascii="Calibri" w:hAnsi="Calibri" w:cs="Calibri"/>
          <w:sz w:val="24"/>
          <w:szCs w:val="24"/>
        </w:rPr>
        <w:t xml:space="preserve">Jan </w:t>
      </w:r>
      <w:r w:rsidRPr="002127FB">
        <w:rPr>
          <w:rFonts w:ascii="Calibri" w:hAnsi="Calibri" w:cs="Calibri"/>
          <w:sz w:val="24"/>
          <w:szCs w:val="24"/>
        </w:rPr>
        <w:t>2006 – Present</w:t>
      </w:r>
    </w:p>
    <w:p w14:paraId="5891A5CC" w14:textId="62E8FDBC" w:rsidR="007672D7" w:rsidRPr="002127FB" w:rsidRDefault="007672D7" w:rsidP="00AA328B">
      <w:pPr>
        <w:spacing w:before="80" w:after="40" w:line="240" w:lineRule="auto"/>
        <w:ind w:left="-720" w:right="-720"/>
        <w:contextualSpacing/>
        <w:rPr>
          <w:rFonts w:ascii="Calibri" w:hAnsi="Calibri" w:cs="Calibri"/>
          <w:b/>
          <w:bCs/>
          <w:sz w:val="24"/>
          <w:szCs w:val="24"/>
        </w:rPr>
      </w:pPr>
      <w:r w:rsidRPr="002127FB">
        <w:rPr>
          <w:rFonts w:ascii="Calibri" w:hAnsi="Calibri" w:cs="Calibri"/>
          <w:b/>
          <w:bCs/>
          <w:sz w:val="24"/>
          <w:szCs w:val="24"/>
        </w:rPr>
        <w:t>No Problem Atoll</w:t>
      </w:r>
    </w:p>
    <w:p w14:paraId="1110E9AB" w14:textId="792CF221" w:rsidR="00A82C60" w:rsidRPr="002127FB" w:rsidRDefault="00997656" w:rsidP="00A82C60">
      <w:pPr>
        <w:pStyle w:val="ListParagraph"/>
        <w:numPr>
          <w:ilvl w:val="0"/>
          <w:numId w:val="20"/>
        </w:numPr>
        <w:spacing w:afterLines="40" w:after="96"/>
        <w:ind w:right="-720"/>
        <w:rPr>
          <w:rFonts w:ascii="Calibri" w:hAnsi="Calibri" w:cs="Calibri"/>
          <w:sz w:val="24"/>
          <w:szCs w:val="24"/>
        </w:rPr>
      </w:pPr>
      <w:r w:rsidRPr="002127FB">
        <w:rPr>
          <w:rFonts w:ascii="Calibri" w:hAnsi="Calibri" w:cs="Calibri"/>
          <w:sz w:val="24"/>
          <w:szCs w:val="24"/>
        </w:rPr>
        <w:t>Guide organizations through cloud adoption, Windows Server environments, and system integrations, translating complex requirements into scalable solutions.</w:t>
      </w:r>
    </w:p>
    <w:p w14:paraId="38A97DA0" w14:textId="77777777" w:rsidR="00470682" w:rsidRPr="002127FB" w:rsidRDefault="00470682" w:rsidP="00A753F9">
      <w:pPr>
        <w:pStyle w:val="ListParagraph"/>
        <w:numPr>
          <w:ilvl w:val="0"/>
          <w:numId w:val="20"/>
        </w:numPr>
        <w:spacing w:afterLines="40" w:after="96" w:line="240" w:lineRule="auto"/>
        <w:ind w:right="-720"/>
        <w:rPr>
          <w:rFonts w:ascii="Calibri" w:hAnsi="Calibri" w:cs="Calibri"/>
          <w:sz w:val="24"/>
          <w:szCs w:val="24"/>
        </w:rPr>
      </w:pPr>
      <w:r w:rsidRPr="002127FB">
        <w:rPr>
          <w:rFonts w:ascii="Calibri" w:hAnsi="Calibri" w:cs="Calibri"/>
          <w:sz w:val="24"/>
          <w:szCs w:val="24"/>
        </w:rPr>
        <w:t>Provide hands-on support across hybrid environments, including system configuration, access management, and issue resolution, ensuring secure and stable operation of business-critical systems</w:t>
      </w:r>
    </w:p>
    <w:p w14:paraId="6011F9F6" w14:textId="77777777" w:rsidR="00470682" w:rsidRPr="002127FB" w:rsidRDefault="00470682" w:rsidP="00A753F9">
      <w:pPr>
        <w:pStyle w:val="ListParagraph"/>
        <w:numPr>
          <w:ilvl w:val="0"/>
          <w:numId w:val="20"/>
        </w:numPr>
        <w:spacing w:afterLines="40" w:after="96" w:line="240" w:lineRule="auto"/>
        <w:ind w:right="-720"/>
        <w:rPr>
          <w:rFonts w:ascii="Calibri" w:hAnsi="Calibri" w:cs="Calibri"/>
          <w:sz w:val="24"/>
          <w:szCs w:val="24"/>
        </w:rPr>
      </w:pPr>
      <w:r w:rsidRPr="002127FB">
        <w:rPr>
          <w:rFonts w:ascii="Calibri" w:hAnsi="Calibri" w:cs="Calibri"/>
          <w:sz w:val="24"/>
          <w:szCs w:val="24"/>
        </w:rPr>
        <w:t>Troubleshoot and resolve system, network, and application-level issues, identifying root causes and mitigating risks impacting performance and reliability</w:t>
      </w:r>
    </w:p>
    <w:p w14:paraId="3680271C" w14:textId="5FE49AC2" w:rsidR="00A753F9" w:rsidRPr="002127FB" w:rsidRDefault="00A753F9" w:rsidP="00A753F9">
      <w:pPr>
        <w:pStyle w:val="ListParagraph"/>
        <w:numPr>
          <w:ilvl w:val="0"/>
          <w:numId w:val="20"/>
        </w:numPr>
        <w:spacing w:afterLines="40" w:after="96" w:line="240" w:lineRule="auto"/>
        <w:ind w:right="-720"/>
        <w:rPr>
          <w:rFonts w:ascii="Calibri" w:hAnsi="Calibri" w:cs="Calibri"/>
          <w:sz w:val="24"/>
          <w:szCs w:val="24"/>
        </w:rPr>
      </w:pPr>
      <w:r w:rsidRPr="002127FB">
        <w:rPr>
          <w:rFonts w:ascii="Calibri" w:hAnsi="Calibri" w:cs="Calibri"/>
          <w:sz w:val="24"/>
          <w:szCs w:val="24"/>
        </w:rPr>
        <w:t>Design and implement infrastructure improvements aligned to business and security requirements.</w:t>
      </w:r>
    </w:p>
    <w:p w14:paraId="35ACA479" w14:textId="4A3A37EC" w:rsidR="007672D7" w:rsidRPr="002127FB" w:rsidRDefault="007672D7" w:rsidP="00DA1B66">
      <w:pPr>
        <w:spacing w:afterLines="40" w:after="96" w:line="240" w:lineRule="auto"/>
        <w:ind w:left="-720" w:right="-720"/>
        <w:rPr>
          <w:rFonts w:ascii="Calibri" w:hAnsi="Calibri" w:cs="Calibri"/>
          <w:b/>
          <w:bCs/>
          <w:color w:val="000000" w:themeColor="text1"/>
          <w:sz w:val="32"/>
          <w:szCs w:val="32"/>
        </w:rPr>
      </w:pPr>
      <w:r w:rsidRPr="002127FB">
        <w:rPr>
          <w:rFonts w:ascii="Calibri" w:hAnsi="Calibri" w:cs="Calibri"/>
          <w:b/>
          <w:bCs/>
          <w:color w:val="000000" w:themeColor="text1"/>
          <w:sz w:val="32"/>
          <w:szCs w:val="32"/>
        </w:rPr>
        <w:t>Earlier Experience</w:t>
      </w:r>
    </w:p>
    <w:p w14:paraId="448A3FAA" w14:textId="7F521AF8" w:rsidR="0083376E" w:rsidRPr="002127FB" w:rsidRDefault="0083376E" w:rsidP="0083376E">
      <w:pPr>
        <w:spacing w:after="40"/>
        <w:ind w:left="-720" w:right="-720"/>
        <w:rPr>
          <w:rFonts w:ascii="Calibri" w:hAnsi="Calibri" w:cs="Calibri"/>
          <w:color w:val="000000" w:themeColor="text1"/>
        </w:rPr>
      </w:pPr>
      <w:r w:rsidRPr="002127FB">
        <w:rPr>
          <w:rFonts w:ascii="Calibri" w:hAnsi="Calibri" w:cs="Calibri"/>
          <w:color w:val="000000" w:themeColor="text1"/>
        </w:rPr>
        <w:t>Capital One</w:t>
      </w:r>
      <w:r w:rsidR="00250B08" w:rsidRPr="002127FB">
        <w:rPr>
          <w:rFonts w:ascii="Calibri" w:hAnsi="Calibri" w:cs="Calibri"/>
          <w:color w:val="000000" w:themeColor="text1"/>
        </w:rPr>
        <w:t xml:space="preserve"> |</w:t>
      </w:r>
      <w:r w:rsidRPr="002127FB">
        <w:rPr>
          <w:rFonts w:ascii="Calibri" w:hAnsi="Calibri" w:cs="Calibri"/>
          <w:color w:val="000000" w:themeColor="text1"/>
        </w:rPr>
        <w:t xml:space="preserve"> Fraud Specialist</w:t>
      </w:r>
      <w:r w:rsidR="00250B08" w:rsidRPr="002127FB">
        <w:rPr>
          <w:rFonts w:ascii="Calibri" w:hAnsi="Calibri" w:cs="Calibri"/>
          <w:color w:val="000000" w:themeColor="text1"/>
        </w:rPr>
        <w:t xml:space="preserve"> | Jan 2019- Aug 2019</w:t>
      </w:r>
    </w:p>
    <w:p w14:paraId="3AC3D4B6" w14:textId="6301EFDF" w:rsidR="00133581" w:rsidRPr="002127FB" w:rsidRDefault="007672D7" w:rsidP="00AA328B">
      <w:pPr>
        <w:spacing w:after="40"/>
        <w:ind w:left="-720" w:right="-720"/>
        <w:rPr>
          <w:rFonts w:ascii="Calibri" w:hAnsi="Calibri" w:cs="Calibri"/>
          <w:color w:val="000000" w:themeColor="text1"/>
        </w:rPr>
      </w:pPr>
      <w:r w:rsidRPr="002127FB">
        <w:rPr>
          <w:rFonts w:ascii="Calibri" w:hAnsi="Calibri" w:cs="Calibri"/>
          <w:color w:val="000000" w:themeColor="text1"/>
        </w:rPr>
        <w:t xml:space="preserve">Greene Lightning Computers </w:t>
      </w:r>
      <w:r w:rsidR="00250B08" w:rsidRPr="002127FB">
        <w:rPr>
          <w:rFonts w:ascii="Calibri" w:hAnsi="Calibri" w:cs="Calibri"/>
          <w:color w:val="000000" w:themeColor="text1"/>
        </w:rPr>
        <w:t>|</w:t>
      </w:r>
      <w:r w:rsidRPr="002127FB">
        <w:rPr>
          <w:rFonts w:ascii="Calibri" w:hAnsi="Calibri" w:cs="Calibri"/>
          <w:color w:val="000000" w:themeColor="text1"/>
        </w:rPr>
        <w:t xml:space="preserve"> Owner </w:t>
      </w:r>
      <w:r w:rsidR="00250B08" w:rsidRPr="002127FB">
        <w:rPr>
          <w:rFonts w:ascii="Calibri" w:hAnsi="Calibri" w:cs="Calibri"/>
          <w:color w:val="000000" w:themeColor="text1"/>
        </w:rPr>
        <w:t>|</w:t>
      </w:r>
      <w:r w:rsidR="00953FFB" w:rsidRPr="002127FB">
        <w:rPr>
          <w:rFonts w:ascii="Calibri" w:hAnsi="Calibri" w:cs="Calibri"/>
          <w:color w:val="000000" w:themeColor="text1"/>
        </w:rPr>
        <w:t xml:space="preserve"> Jan 2018 – Jan 2019</w:t>
      </w:r>
    </w:p>
    <w:p w14:paraId="36F225F8" w14:textId="212D5426" w:rsidR="00133581" w:rsidRPr="002127FB" w:rsidRDefault="007672D7" w:rsidP="00AA328B">
      <w:pPr>
        <w:spacing w:after="40"/>
        <w:ind w:left="-720" w:right="-720"/>
        <w:rPr>
          <w:rFonts w:ascii="Calibri" w:hAnsi="Calibri" w:cs="Calibri"/>
          <w:color w:val="000000" w:themeColor="text1"/>
        </w:rPr>
      </w:pPr>
      <w:r w:rsidRPr="002127FB">
        <w:rPr>
          <w:rFonts w:ascii="Calibri" w:hAnsi="Calibri" w:cs="Calibri"/>
          <w:color w:val="000000" w:themeColor="text1"/>
        </w:rPr>
        <w:t>InsideOut Lab</w:t>
      </w:r>
      <w:r w:rsidR="00FA4240" w:rsidRPr="002127FB">
        <w:rPr>
          <w:rFonts w:ascii="Calibri" w:hAnsi="Calibri" w:cs="Calibri"/>
          <w:color w:val="000000" w:themeColor="text1"/>
        </w:rPr>
        <w:t xml:space="preserve"> | BDR/Playbook Creator</w:t>
      </w:r>
      <w:r w:rsidRPr="002127FB">
        <w:rPr>
          <w:rFonts w:ascii="Calibri" w:hAnsi="Calibri" w:cs="Calibri"/>
          <w:color w:val="000000" w:themeColor="text1"/>
        </w:rPr>
        <w:t xml:space="preserve"> </w:t>
      </w:r>
      <w:r w:rsidR="00953FFB" w:rsidRPr="002127FB">
        <w:rPr>
          <w:rFonts w:ascii="Calibri" w:hAnsi="Calibri" w:cs="Calibri"/>
          <w:color w:val="000000" w:themeColor="text1"/>
        </w:rPr>
        <w:t>|Aug 2017 – Jan 2018</w:t>
      </w:r>
    </w:p>
    <w:p w14:paraId="3804C450" w14:textId="496A4E68" w:rsidR="004E2C7B" w:rsidRPr="002127FB" w:rsidRDefault="007672D7" w:rsidP="00AA328B">
      <w:pPr>
        <w:spacing w:after="40"/>
        <w:ind w:left="-720" w:right="-720"/>
        <w:rPr>
          <w:rFonts w:ascii="Calibri" w:hAnsi="Calibri" w:cs="Calibri"/>
          <w:color w:val="000000" w:themeColor="text1"/>
        </w:rPr>
      </w:pPr>
      <w:r w:rsidRPr="002127FB">
        <w:rPr>
          <w:rFonts w:ascii="Calibri" w:hAnsi="Calibri" w:cs="Calibri"/>
          <w:color w:val="000000" w:themeColor="text1"/>
        </w:rPr>
        <w:t>PawnMax</w:t>
      </w:r>
      <w:r w:rsidR="00FA4240" w:rsidRPr="002127FB">
        <w:rPr>
          <w:rFonts w:ascii="Calibri" w:hAnsi="Calibri" w:cs="Calibri"/>
          <w:color w:val="000000" w:themeColor="text1"/>
        </w:rPr>
        <w:t xml:space="preserve"> |</w:t>
      </w:r>
      <w:r w:rsidRPr="002127FB">
        <w:rPr>
          <w:rFonts w:ascii="Calibri" w:hAnsi="Calibri" w:cs="Calibri"/>
          <w:color w:val="000000" w:themeColor="text1"/>
        </w:rPr>
        <w:t xml:space="preserve"> Store Manager</w:t>
      </w:r>
      <w:r w:rsidR="00FA4240" w:rsidRPr="002127FB">
        <w:rPr>
          <w:rFonts w:ascii="Calibri" w:hAnsi="Calibri" w:cs="Calibri"/>
          <w:color w:val="000000" w:themeColor="text1"/>
        </w:rPr>
        <w:t>/</w:t>
      </w:r>
      <w:r w:rsidR="00E63501" w:rsidRPr="002127FB">
        <w:rPr>
          <w:rFonts w:ascii="Calibri" w:hAnsi="Calibri" w:cs="Calibri"/>
          <w:color w:val="000000" w:themeColor="text1"/>
        </w:rPr>
        <w:t xml:space="preserve">Director of Marketing | </w:t>
      </w:r>
      <w:r w:rsidR="004E2C7B" w:rsidRPr="002127FB">
        <w:rPr>
          <w:rFonts w:ascii="Calibri" w:hAnsi="Calibri" w:cs="Calibri"/>
          <w:color w:val="000000" w:themeColor="text1"/>
        </w:rPr>
        <w:t>Oct 2015 – Jun 2017</w:t>
      </w:r>
    </w:p>
    <w:p w14:paraId="45BAEAF1" w14:textId="77777777" w:rsidR="004E2C7B" w:rsidRPr="002127FB" w:rsidRDefault="004E2C7B" w:rsidP="00AA328B">
      <w:pPr>
        <w:spacing w:after="40"/>
        <w:ind w:left="-720" w:right="-720"/>
        <w:rPr>
          <w:rFonts w:ascii="Calibri" w:hAnsi="Calibri" w:cs="Calibri"/>
          <w:color w:val="000000" w:themeColor="text1"/>
        </w:rPr>
      </w:pPr>
      <w:r w:rsidRPr="002127FB">
        <w:rPr>
          <w:rFonts w:ascii="Calibri" w:hAnsi="Calibri" w:cs="Calibri"/>
          <w:color w:val="000000" w:themeColor="text1"/>
        </w:rPr>
        <w:t>Tech Data Corp | HP Solution’s Rep | Sept 2013 – Oct 2015</w:t>
      </w:r>
    </w:p>
    <w:p w14:paraId="5B573DE6" w14:textId="77777777" w:rsidR="004E2C7B" w:rsidRPr="002127FB" w:rsidRDefault="004E2C7B" w:rsidP="00AA328B">
      <w:pPr>
        <w:spacing w:after="40"/>
        <w:ind w:left="-720" w:right="-720"/>
        <w:rPr>
          <w:rFonts w:ascii="Calibri" w:hAnsi="Calibri" w:cs="Calibri"/>
          <w:color w:val="000000" w:themeColor="text1"/>
        </w:rPr>
      </w:pPr>
      <w:r w:rsidRPr="002127FB">
        <w:rPr>
          <w:rFonts w:ascii="Calibri" w:hAnsi="Calibri" w:cs="Calibri"/>
          <w:color w:val="000000" w:themeColor="text1"/>
        </w:rPr>
        <w:t>Pawn Max | Store Manager | Nov 2009 – Sept 2013</w:t>
      </w:r>
    </w:p>
    <w:p w14:paraId="041B991D" w14:textId="5A9DE36C" w:rsidR="007672D7" w:rsidRPr="002127FB" w:rsidRDefault="00A57E48" w:rsidP="007E0674">
      <w:pPr>
        <w:ind w:left="-720" w:right="-720"/>
        <w:rPr>
          <w:rFonts w:ascii="Calibri" w:hAnsi="Calibri" w:cs="Calibri"/>
          <w:b/>
          <w:bCs/>
          <w:color w:val="000000" w:themeColor="text1"/>
          <w:sz w:val="32"/>
          <w:szCs w:val="32"/>
        </w:rPr>
      </w:pPr>
      <w:r w:rsidRPr="002127FB">
        <w:rPr>
          <w:rFonts w:ascii="Calibri" w:hAnsi="Calibri" w:cs="Calibri"/>
          <w:b/>
          <w:bCs/>
          <w:noProof/>
          <w:color w:val="000000" w:themeColor="text1"/>
          <w:sz w:val="32"/>
          <w:szCs w:val="32"/>
          <w14:ligatures w14:val="standardContextual"/>
        </w:rPr>
        <mc:AlternateContent>
          <mc:Choice Requires="wps">
            <w:drawing>
              <wp:anchor distT="0" distB="0" distL="114300" distR="114300" simplePos="0" relativeHeight="251662336" behindDoc="0" locked="0" layoutInCell="1" allowOverlap="1" wp14:anchorId="762A79C7" wp14:editId="37B502AE">
                <wp:simplePos x="0" y="0"/>
                <wp:positionH relativeFrom="column">
                  <wp:posOffset>415343</wp:posOffset>
                </wp:positionH>
                <wp:positionV relativeFrom="paragraph">
                  <wp:posOffset>162596</wp:posOffset>
                </wp:positionV>
                <wp:extent cx="5859887" cy="0"/>
                <wp:effectExtent l="0" t="0" r="0" b="0"/>
                <wp:wrapNone/>
                <wp:docPr id="1544529695" name="Straight Connector 5"/>
                <wp:cNvGraphicFramePr/>
                <a:graphic xmlns:a="http://schemas.openxmlformats.org/drawingml/2006/main">
                  <a:graphicData uri="http://schemas.microsoft.com/office/word/2010/wordprocessingShape">
                    <wps:wsp>
                      <wps:cNvCnPr/>
                      <wps:spPr>
                        <a:xfrm>
                          <a:off x="0" y="0"/>
                          <a:ext cx="585988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EEA6A3"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2.7pt,12.8pt" to="494.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" strokecolor="#156082 [3204]" strokeweight=".5pt">
                <v:stroke joinstyle="miter"/>
              </v:line>
            </w:pict>
          </mc:Fallback>
        </mc:AlternateContent>
      </w:r>
      <w:r w:rsidR="007672D7" w:rsidRPr="002127FB">
        <w:rPr>
          <w:rFonts w:ascii="Calibri" w:hAnsi="Calibri" w:cs="Calibri"/>
          <w:b/>
          <w:bCs/>
          <w:color w:val="000000" w:themeColor="text1"/>
          <w:sz w:val="32"/>
          <w:szCs w:val="32"/>
        </w:rPr>
        <w:t>Education</w:t>
      </w:r>
    </w:p>
    <w:p w14:paraId="18EB336E" w14:textId="2F67A2F6" w:rsidR="00136903" w:rsidRPr="002127FB" w:rsidRDefault="007672D7" w:rsidP="007E0674">
      <w:pPr>
        <w:spacing w:after="0" w:line="240" w:lineRule="auto"/>
        <w:ind w:left="-720" w:right="-720"/>
        <w:rPr>
          <w:rFonts w:ascii="Calibri" w:hAnsi="Calibri" w:cs="Calibri"/>
          <w:color w:val="000000" w:themeColor="text1"/>
          <w:sz w:val="24"/>
          <w:szCs w:val="24"/>
        </w:rPr>
      </w:pPr>
      <w:r w:rsidRPr="002127FB">
        <w:rPr>
          <w:rFonts w:ascii="Calibri" w:hAnsi="Calibri" w:cs="Calibri"/>
          <w:b/>
          <w:bCs/>
          <w:color w:val="000000" w:themeColor="text1"/>
          <w:sz w:val="24"/>
          <w:szCs w:val="24"/>
        </w:rPr>
        <w:t>St. Petersburg College</w:t>
      </w:r>
    </w:p>
    <w:p w14:paraId="316171C1" w14:textId="77777777" w:rsidR="00136903" w:rsidRPr="002127FB" w:rsidRDefault="00136903" w:rsidP="007E0674">
      <w:pPr>
        <w:spacing w:after="0" w:line="240" w:lineRule="auto"/>
        <w:ind w:left="-720" w:right="-720"/>
        <w:rPr>
          <w:rFonts w:ascii="Calibri" w:hAnsi="Calibri" w:cs="Calibri"/>
          <w:color w:val="000000" w:themeColor="text1"/>
        </w:rPr>
      </w:pPr>
      <w:r w:rsidRPr="002127FB">
        <w:rPr>
          <w:rFonts w:ascii="Calibri" w:hAnsi="Calibri" w:cs="Calibri"/>
          <w:color w:val="000000" w:themeColor="text1"/>
        </w:rPr>
        <w:t>B</w:t>
      </w:r>
      <w:r w:rsidR="007672D7" w:rsidRPr="002127FB">
        <w:rPr>
          <w:rFonts w:ascii="Calibri" w:hAnsi="Calibri" w:cs="Calibri"/>
          <w:color w:val="000000" w:themeColor="text1"/>
        </w:rPr>
        <w:t>usiness Administration</w:t>
      </w:r>
      <w:r w:rsidRPr="002127FB">
        <w:rPr>
          <w:rFonts w:ascii="Calibri" w:hAnsi="Calibri" w:cs="Calibri"/>
          <w:color w:val="000000" w:themeColor="text1"/>
        </w:rPr>
        <w:t xml:space="preserve"> </w:t>
      </w:r>
      <w:r w:rsidR="007672D7" w:rsidRPr="002127FB">
        <w:rPr>
          <w:rFonts w:ascii="Calibri" w:hAnsi="Calibri" w:cs="Calibri"/>
          <w:color w:val="000000" w:themeColor="text1"/>
        </w:rPr>
        <w:t xml:space="preserve">(Major) </w:t>
      </w:r>
    </w:p>
    <w:p w14:paraId="31CD9E04" w14:textId="4E0E4C3E" w:rsidR="007672D7" w:rsidRPr="002127FB" w:rsidRDefault="005125E8" w:rsidP="007E0674">
      <w:pPr>
        <w:spacing w:after="0" w:line="240" w:lineRule="auto"/>
        <w:ind w:left="-720" w:right="-720"/>
        <w:rPr>
          <w:rFonts w:ascii="Calibri" w:hAnsi="Calibri" w:cs="Calibri"/>
          <w:color w:val="000000" w:themeColor="text1"/>
        </w:rPr>
      </w:pPr>
      <w:r w:rsidRPr="002127FB">
        <w:rPr>
          <w:rFonts w:ascii="Calibri" w:hAnsi="Calibri" w:cs="Calibri"/>
          <w:color w:val="000000" w:themeColor="text1"/>
        </w:rPr>
        <w:t>Cybersecurity</w:t>
      </w:r>
      <w:r w:rsidR="007672D7" w:rsidRPr="002127FB">
        <w:rPr>
          <w:rFonts w:ascii="Calibri" w:hAnsi="Calibri" w:cs="Calibri"/>
          <w:color w:val="000000" w:themeColor="text1"/>
        </w:rPr>
        <w:t xml:space="preserve"> (Minor)</w:t>
      </w:r>
      <w:r w:rsidR="007672D7" w:rsidRPr="002127FB">
        <w:rPr>
          <w:rFonts w:ascii="Calibri" w:hAnsi="Calibri" w:cs="Calibri"/>
          <w:color w:val="000000" w:themeColor="text1"/>
        </w:rPr>
        <w:br/>
        <w:t>Expected Graduation: Dec 2026</w:t>
      </w:r>
    </w:p>
    <w:p w14:paraId="3F5987EE" w14:textId="77777777" w:rsidR="003F0DA6" w:rsidRPr="002127FB" w:rsidRDefault="003F0DA6" w:rsidP="007E0674">
      <w:pPr>
        <w:spacing w:after="0" w:line="240" w:lineRule="auto"/>
        <w:ind w:left="-720" w:right="-720"/>
        <w:rPr>
          <w:rFonts w:ascii="Calibri" w:hAnsi="Calibri" w:cs="Calibri"/>
          <w:color w:val="000000" w:themeColor="text1"/>
        </w:rPr>
      </w:pPr>
    </w:p>
    <w:p w14:paraId="63F4F231" w14:textId="77777777" w:rsidR="003F0DA6" w:rsidRPr="002127FB" w:rsidRDefault="003F0DA6" w:rsidP="007E0674">
      <w:pPr>
        <w:spacing w:after="0" w:line="240" w:lineRule="auto"/>
        <w:ind w:left="-720" w:right="-720"/>
        <w:rPr>
          <w:rFonts w:ascii="Calibri" w:hAnsi="Calibri" w:cs="Calibri"/>
          <w:color w:val="000000" w:themeColor="text1"/>
          <w:sz w:val="24"/>
          <w:szCs w:val="24"/>
        </w:rPr>
      </w:pPr>
      <w:r w:rsidRPr="002127FB">
        <w:rPr>
          <w:rFonts w:ascii="Calibri" w:hAnsi="Calibri" w:cs="Calibri"/>
          <w:b/>
          <w:bCs/>
          <w:color w:val="000000" w:themeColor="text1"/>
          <w:sz w:val="24"/>
          <w:szCs w:val="24"/>
        </w:rPr>
        <w:t>St. Petersburg College</w:t>
      </w:r>
    </w:p>
    <w:p w14:paraId="46FC1FFC" w14:textId="32ED7141" w:rsidR="003F0DA6" w:rsidRPr="002127FB" w:rsidRDefault="007F55B9" w:rsidP="007E0674">
      <w:pPr>
        <w:spacing w:after="0" w:line="240" w:lineRule="auto"/>
        <w:ind w:left="-720" w:right="-720"/>
        <w:rPr>
          <w:rFonts w:ascii="Calibri" w:hAnsi="Calibri" w:cs="Calibri"/>
          <w:color w:val="000000" w:themeColor="text1"/>
        </w:rPr>
      </w:pPr>
      <w:r w:rsidRPr="002127FB">
        <w:rPr>
          <w:rFonts w:ascii="Calibri" w:hAnsi="Calibri" w:cs="Calibri"/>
          <w:color w:val="000000" w:themeColor="text1"/>
        </w:rPr>
        <w:t>Cybersecurity (Major)</w:t>
      </w:r>
    </w:p>
    <w:p w14:paraId="3CD65F33" w14:textId="6620082B" w:rsidR="003F0DA6" w:rsidRPr="002127FB" w:rsidRDefault="00A056D5" w:rsidP="007E0674">
      <w:pPr>
        <w:spacing w:after="0" w:line="240" w:lineRule="auto"/>
        <w:ind w:left="-720" w:right="-720"/>
        <w:rPr>
          <w:rFonts w:ascii="Calibri" w:hAnsi="Calibri" w:cs="Calibri"/>
          <w:color w:val="000000" w:themeColor="text1"/>
        </w:rPr>
      </w:pPr>
      <w:r w:rsidRPr="002127FB">
        <w:rPr>
          <w:rFonts w:ascii="Calibri" w:hAnsi="Calibri" w:cs="Calibri"/>
          <w:color w:val="000000" w:themeColor="text1"/>
        </w:rPr>
        <w:t>Business Administration</w:t>
      </w:r>
      <w:r w:rsidR="003F0DA6" w:rsidRPr="002127FB">
        <w:rPr>
          <w:rFonts w:ascii="Calibri" w:hAnsi="Calibri" w:cs="Calibri"/>
          <w:color w:val="000000" w:themeColor="text1"/>
        </w:rPr>
        <w:t xml:space="preserve"> (Minor)</w:t>
      </w:r>
      <w:r w:rsidR="003F0DA6" w:rsidRPr="002127FB">
        <w:rPr>
          <w:rFonts w:ascii="Calibri" w:hAnsi="Calibri" w:cs="Calibri"/>
          <w:color w:val="000000" w:themeColor="text1"/>
        </w:rPr>
        <w:br/>
        <w:t>Expected Graduation: Dec 202</w:t>
      </w:r>
      <w:r w:rsidRPr="002127FB">
        <w:rPr>
          <w:rFonts w:ascii="Calibri" w:hAnsi="Calibri" w:cs="Calibri"/>
          <w:color w:val="000000" w:themeColor="text1"/>
        </w:rPr>
        <w:t>8</w:t>
      </w:r>
    </w:p>
    <w:p w14:paraId="7B092FCE" w14:textId="77777777" w:rsidR="00C02920" w:rsidRPr="002127FB" w:rsidRDefault="00C02920" w:rsidP="007E0674">
      <w:pPr>
        <w:spacing w:after="0" w:line="240" w:lineRule="auto"/>
        <w:ind w:left="-720" w:right="-720"/>
        <w:rPr>
          <w:rFonts w:ascii="Calibri" w:hAnsi="Calibri" w:cs="Calibri"/>
          <w:color w:val="000000" w:themeColor="text1"/>
        </w:rPr>
      </w:pPr>
    </w:p>
    <w:p w14:paraId="122C2294" w14:textId="1E258017" w:rsidR="006E3BDF" w:rsidRPr="002127FB" w:rsidRDefault="006E3BDF" w:rsidP="007E0674">
      <w:pPr>
        <w:spacing w:after="120" w:line="240" w:lineRule="auto"/>
        <w:ind w:left="-720" w:right="-720"/>
        <w:rPr>
          <w:rFonts w:ascii="Calibri" w:hAnsi="Calibri" w:cs="Calibri"/>
          <w:b/>
          <w:bCs/>
          <w:color w:val="000000" w:themeColor="text1"/>
          <w:sz w:val="32"/>
          <w:szCs w:val="32"/>
        </w:rPr>
      </w:pPr>
      <w:r w:rsidRPr="002127FB">
        <w:rPr>
          <w:rFonts w:ascii="Calibri" w:hAnsi="Calibri" w:cs="Calibri"/>
          <w:b/>
          <w:bCs/>
          <w:color w:val="000000" w:themeColor="text1"/>
          <w:sz w:val="32"/>
          <w:szCs w:val="32"/>
        </w:rPr>
        <w:t>References</w:t>
      </w:r>
    </w:p>
    <w:p w14:paraId="4650507A" w14:textId="29BD6745" w:rsidR="006E3BDF" w:rsidRPr="002127FB" w:rsidRDefault="006E3BDF" w:rsidP="007E0674">
      <w:pPr>
        <w:spacing w:after="120" w:line="240" w:lineRule="auto"/>
        <w:ind w:left="-720" w:right="-720"/>
        <w:rPr>
          <w:rFonts w:ascii="Calibri" w:hAnsi="Calibri" w:cs="Calibri"/>
          <w:color w:val="000000" w:themeColor="text1"/>
        </w:rPr>
      </w:pPr>
      <w:r w:rsidRPr="002127FB">
        <w:rPr>
          <w:rFonts w:ascii="Calibri" w:hAnsi="Calibri" w:cs="Calibri"/>
          <w:color w:val="000000" w:themeColor="text1"/>
        </w:rPr>
        <w:t>Available upon request</w:t>
      </w:r>
    </w:p>
    <w:sectPr w:rsidR="006E3BDF" w:rsidRPr="002127FB" w:rsidSect="00AA328B">
      <w:headerReference w:type="default" r:id="rId10"/>
      <w:pgSz w:w="12240" w:h="15840"/>
      <w:pgMar w:top="450" w:right="1800" w:bottom="810" w:left="180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49474" w14:textId="77777777" w:rsidR="00791CB6" w:rsidRDefault="00791CB6" w:rsidP="0074102B">
      <w:pPr>
        <w:spacing w:after="0" w:line="240" w:lineRule="auto"/>
      </w:pPr>
      <w:r>
        <w:separator/>
      </w:r>
    </w:p>
  </w:endnote>
  <w:endnote w:type="continuationSeparator" w:id="0">
    <w:p w14:paraId="332BFB27" w14:textId="77777777" w:rsidR="00791CB6" w:rsidRDefault="00791CB6" w:rsidP="00741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E65B5C" w14:textId="77777777" w:rsidR="00791CB6" w:rsidRDefault="00791CB6" w:rsidP="0074102B">
      <w:pPr>
        <w:spacing w:after="0" w:line="240" w:lineRule="auto"/>
      </w:pPr>
      <w:r>
        <w:separator/>
      </w:r>
    </w:p>
  </w:footnote>
  <w:footnote w:type="continuationSeparator" w:id="0">
    <w:p w14:paraId="531D69E8" w14:textId="77777777" w:rsidR="00791CB6" w:rsidRDefault="00791CB6" w:rsidP="007410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4E8DC" w14:textId="5F859010" w:rsidR="0074102B" w:rsidRDefault="0074102B">
    <w:pPr>
      <w:pStyle w:val="Header"/>
    </w:pPr>
    <w:r>
      <w:rPr>
        <w:noProof/>
        <w14:ligatures w14:val="standardContextual"/>
      </w:rPr>
      <mc:AlternateContent>
        <mc:Choice Requires="wps">
          <w:drawing>
            <wp:anchor distT="0" distB="0" distL="114300" distR="114300" simplePos="0" relativeHeight="251659264" behindDoc="0" locked="0" layoutInCell="1" allowOverlap="1" wp14:anchorId="21F48DA1" wp14:editId="0AA68137">
              <wp:simplePos x="0" y="0"/>
              <wp:positionH relativeFrom="column">
                <wp:posOffset>-1130121</wp:posOffset>
              </wp:positionH>
              <wp:positionV relativeFrom="paragraph">
                <wp:posOffset>12880</wp:posOffset>
              </wp:positionV>
              <wp:extent cx="7740203" cy="270456"/>
              <wp:effectExtent l="0" t="0" r="13335" b="15875"/>
              <wp:wrapNone/>
              <wp:docPr id="1167794634" name="Rectangle 1"/>
              <wp:cNvGraphicFramePr/>
              <a:graphic xmlns:a="http://schemas.openxmlformats.org/drawingml/2006/main">
                <a:graphicData uri="http://schemas.microsoft.com/office/word/2010/wordprocessingShape">
                  <wps:wsp>
                    <wps:cNvSpPr/>
                    <wps:spPr>
                      <a:xfrm>
                        <a:off x="0" y="0"/>
                        <a:ext cx="7740203" cy="270456"/>
                      </a:xfrm>
                      <a:prstGeom prst="rect">
                        <a:avLst/>
                      </a:prstGeom>
                    </wps:spPr>
                    <wps:style>
                      <a:lnRef idx="1">
                        <a:schemeClr val="dk1"/>
                      </a:lnRef>
                      <a:fillRef idx="2">
                        <a:schemeClr val="dk1"/>
                      </a:fillRef>
                      <a:effectRef idx="1">
                        <a:schemeClr val="dk1"/>
                      </a:effectRef>
                      <a:fontRef idx="minor">
                        <a:schemeClr val="dk1"/>
                      </a:fontRef>
                    </wps:style>
                    <wps:txbx>
                      <w:txbxContent>
                        <w:p w14:paraId="7AD7B0C9" w14:textId="77777777" w:rsidR="0074102B" w:rsidRDefault="0074102B" w:rsidP="0074102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F48DA1" id="Rectangle 1" o:spid="_x0000_s1026" style="position:absolute;margin-left:-89pt;margin-top:1pt;width:609.4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" fillcolor="#555 [2160]" strokecolor="black [3200]" strokeweight=".5pt">
              <v:fill color2="#313131 [2608]" rotate="t" colors="0 #9b9b9b;.5 #8e8e8e;1 #797979" focus="100%" type="gradient">
                <o:fill v:ext="view" type="gradientUnscaled"/>
              </v:fill>
              <v:textbox>
                <w:txbxContent>
                  <w:p w14:paraId="7AD7B0C9" w14:textId="77777777" w:rsidR="0074102B" w:rsidRDefault="0074102B" w:rsidP="0074102B">
                    <w:pPr>
                      <w:jc w:val="center"/>
                    </w:pP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A50312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4D14917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953B5E"/>
    <w:multiLevelType w:val="multilevel"/>
    <w:tmpl w:val="8C82D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C4F2A"/>
    <w:multiLevelType w:val="multilevel"/>
    <w:tmpl w:val="84401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C56856"/>
    <w:multiLevelType w:val="hybridMultilevel"/>
    <w:tmpl w:val="1290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585027"/>
    <w:multiLevelType w:val="hybridMultilevel"/>
    <w:tmpl w:val="37D0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DD66EA"/>
    <w:multiLevelType w:val="hybridMultilevel"/>
    <w:tmpl w:val="B4C472C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2B5478EB"/>
    <w:multiLevelType w:val="hybridMultilevel"/>
    <w:tmpl w:val="23328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836652"/>
    <w:multiLevelType w:val="hybridMultilevel"/>
    <w:tmpl w:val="564C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463FEB"/>
    <w:multiLevelType w:val="hybridMultilevel"/>
    <w:tmpl w:val="D1007B4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3BE02F6F"/>
    <w:multiLevelType w:val="hybridMultilevel"/>
    <w:tmpl w:val="D422DB4C"/>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401E7B68"/>
    <w:multiLevelType w:val="hybridMultilevel"/>
    <w:tmpl w:val="23B8C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B4ABC"/>
    <w:multiLevelType w:val="multilevel"/>
    <w:tmpl w:val="954E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D65453"/>
    <w:multiLevelType w:val="multilevel"/>
    <w:tmpl w:val="5574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C32CD8"/>
    <w:multiLevelType w:val="hybridMultilevel"/>
    <w:tmpl w:val="24367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470E4C"/>
    <w:multiLevelType w:val="hybridMultilevel"/>
    <w:tmpl w:val="647A311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6" w15:restartNumberingAfterBreak="0">
    <w:nsid w:val="66CC5F37"/>
    <w:multiLevelType w:val="hybridMultilevel"/>
    <w:tmpl w:val="198EB7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15:restartNumberingAfterBreak="0">
    <w:nsid w:val="6BA44614"/>
    <w:multiLevelType w:val="hybridMultilevel"/>
    <w:tmpl w:val="3BAE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705721"/>
    <w:multiLevelType w:val="hybridMultilevel"/>
    <w:tmpl w:val="9E40A52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9" w15:restartNumberingAfterBreak="0">
    <w:nsid w:val="7263117A"/>
    <w:multiLevelType w:val="hybridMultilevel"/>
    <w:tmpl w:val="4168800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0" w15:restartNumberingAfterBreak="0">
    <w:nsid w:val="79631FBD"/>
    <w:multiLevelType w:val="multilevel"/>
    <w:tmpl w:val="8B641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8546505">
    <w:abstractNumId w:val="1"/>
  </w:num>
  <w:num w:numId="2" w16cid:durableId="661391129">
    <w:abstractNumId w:val="0"/>
  </w:num>
  <w:num w:numId="3" w16cid:durableId="1015306317">
    <w:abstractNumId w:val="3"/>
  </w:num>
  <w:num w:numId="4" w16cid:durableId="706487840">
    <w:abstractNumId w:val="12"/>
  </w:num>
  <w:num w:numId="5" w16cid:durableId="180363922">
    <w:abstractNumId w:val="13"/>
  </w:num>
  <w:num w:numId="6" w16cid:durableId="1757707292">
    <w:abstractNumId w:val="20"/>
  </w:num>
  <w:num w:numId="7" w16cid:durableId="2124377874">
    <w:abstractNumId w:val="14"/>
  </w:num>
  <w:num w:numId="8" w16cid:durableId="972252396">
    <w:abstractNumId w:val="17"/>
  </w:num>
  <w:num w:numId="9" w16cid:durableId="888951603">
    <w:abstractNumId w:val="4"/>
  </w:num>
  <w:num w:numId="10" w16cid:durableId="503130925">
    <w:abstractNumId w:val="5"/>
  </w:num>
  <w:num w:numId="11" w16cid:durableId="1710641912">
    <w:abstractNumId w:val="11"/>
  </w:num>
  <w:num w:numId="12" w16cid:durableId="960112783">
    <w:abstractNumId w:val="8"/>
  </w:num>
  <w:num w:numId="13" w16cid:durableId="824509434">
    <w:abstractNumId w:val="7"/>
  </w:num>
  <w:num w:numId="14" w16cid:durableId="158694797">
    <w:abstractNumId w:val="16"/>
  </w:num>
  <w:num w:numId="15" w16cid:durableId="713777074">
    <w:abstractNumId w:val="18"/>
  </w:num>
  <w:num w:numId="16" w16cid:durableId="1434785775">
    <w:abstractNumId w:val="19"/>
  </w:num>
  <w:num w:numId="17" w16cid:durableId="431434678">
    <w:abstractNumId w:val="9"/>
  </w:num>
  <w:num w:numId="18" w16cid:durableId="1102140329">
    <w:abstractNumId w:val="15"/>
  </w:num>
  <w:num w:numId="19" w16cid:durableId="802390012">
    <w:abstractNumId w:val="6"/>
  </w:num>
  <w:num w:numId="20" w16cid:durableId="476262280">
    <w:abstractNumId w:val="10"/>
  </w:num>
  <w:num w:numId="21" w16cid:durableId="11702138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2D7"/>
    <w:rsid w:val="00012C2F"/>
    <w:rsid w:val="000605F2"/>
    <w:rsid w:val="00061C74"/>
    <w:rsid w:val="00066BE7"/>
    <w:rsid w:val="000870ED"/>
    <w:rsid w:val="000A0393"/>
    <w:rsid w:val="000E5FFA"/>
    <w:rsid w:val="00133581"/>
    <w:rsid w:val="00136903"/>
    <w:rsid w:val="00137681"/>
    <w:rsid w:val="00143A3B"/>
    <w:rsid w:val="00162397"/>
    <w:rsid w:val="00163E8E"/>
    <w:rsid w:val="00174E5E"/>
    <w:rsid w:val="001770C5"/>
    <w:rsid w:val="001929CB"/>
    <w:rsid w:val="00194EC8"/>
    <w:rsid w:val="001A5A01"/>
    <w:rsid w:val="001B0B5E"/>
    <w:rsid w:val="001B188C"/>
    <w:rsid w:val="002127FB"/>
    <w:rsid w:val="00236740"/>
    <w:rsid w:val="00250B08"/>
    <w:rsid w:val="002532F3"/>
    <w:rsid w:val="002640C5"/>
    <w:rsid w:val="002C69A2"/>
    <w:rsid w:val="002E28BA"/>
    <w:rsid w:val="002F69A4"/>
    <w:rsid w:val="003170C6"/>
    <w:rsid w:val="0035224D"/>
    <w:rsid w:val="00360162"/>
    <w:rsid w:val="00381810"/>
    <w:rsid w:val="003A1AD1"/>
    <w:rsid w:val="003A60C0"/>
    <w:rsid w:val="003B0B1C"/>
    <w:rsid w:val="003C1AAD"/>
    <w:rsid w:val="003C30D2"/>
    <w:rsid w:val="003F0DA6"/>
    <w:rsid w:val="004176D9"/>
    <w:rsid w:val="00464296"/>
    <w:rsid w:val="00470682"/>
    <w:rsid w:val="004750E8"/>
    <w:rsid w:val="0048688E"/>
    <w:rsid w:val="004A348F"/>
    <w:rsid w:val="004A3B97"/>
    <w:rsid w:val="004A4F2B"/>
    <w:rsid w:val="004B125F"/>
    <w:rsid w:val="004E2C7B"/>
    <w:rsid w:val="004E5E09"/>
    <w:rsid w:val="00503EB9"/>
    <w:rsid w:val="005068AB"/>
    <w:rsid w:val="00512275"/>
    <w:rsid w:val="005125E8"/>
    <w:rsid w:val="00522D49"/>
    <w:rsid w:val="00523CA0"/>
    <w:rsid w:val="0055055B"/>
    <w:rsid w:val="00555D7D"/>
    <w:rsid w:val="00574DA2"/>
    <w:rsid w:val="005809E7"/>
    <w:rsid w:val="005B13FC"/>
    <w:rsid w:val="005B6BE5"/>
    <w:rsid w:val="005C6E58"/>
    <w:rsid w:val="005C7AF4"/>
    <w:rsid w:val="005E02C7"/>
    <w:rsid w:val="005E52DC"/>
    <w:rsid w:val="005F4CB0"/>
    <w:rsid w:val="00601E1D"/>
    <w:rsid w:val="00603BE8"/>
    <w:rsid w:val="00636D85"/>
    <w:rsid w:val="00644106"/>
    <w:rsid w:val="00667EF7"/>
    <w:rsid w:val="006B05F3"/>
    <w:rsid w:val="006B2426"/>
    <w:rsid w:val="006E3BDF"/>
    <w:rsid w:val="00721D33"/>
    <w:rsid w:val="007244F5"/>
    <w:rsid w:val="0074102B"/>
    <w:rsid w:val="00743ACC"/>
    <w:rsid w:val="007471CE"/>
    <w:rsid w:val="00750A0D"/>
    <w:rsid w:val="00750AF3"/>
    <w:rsid w:val="007600F0"/>
    <w:rsid w:val="007660E7"/>
    <w:rsid w:val="007672D7"/>
    <w:rsid w:val="007908E5"/>
    <w:rsid w:val="00790DA9"/>
    <w:rsid w:val="00791896"/>
    <w:rsid w:val="00791CB6"/>
    <w:rsid w:val="007A3663"/>
    <w:rsid w:val="007C046E"/>
    <w:rsid w:val="007E0674"/>
    <w:rsid w:val="007E35DA"/>
    <w:rsid w:val="007F2B59"/>
    <w:rsid w:val="007F55B9"/>
    <w:rsid w:val="00805ED3"/>
    <w:rsid w:val="0083376E"/>
    <w:rsid w:val="00843976"/>
    <w:rsid w:val="0089051B"/>
    <w:rsid w:val="008A70F0"/>
    <w:rsid w:val="008B3A32"/>
    <w:rsid w:val="008C3E26"/>
    <w:rsid w:val="008D4280"/>
    <w:rsid w:val="008F2A53"/>
    <w:rsid w:val="008F6563"/>
    <w:rsid w:val="00935C75"/>
    <w:rsid w:val="00953FFB"/>
    <w:rsid w:val="00975D9E"/>
    <w:rsid w:val="00991D34"/>
    <w:rsid w:val="00996B63"/>
    <w:rsid w:val="009973CC"/>
    <w:rsid w:val="00997656"/>
    <w:rsid w:val="009A3838"/>
    <w:rsid w:val="009D64C9"/>
    <w:rsid w:val="009E32AC"/>
    <w:rsid w:val="009E5FBF"/>
    <w:rsid w:val="009F0407"/>
    <w:rsid w:val="00A05389"/>
    <w:rsid w:val="00A056D5"/>
    <w:rsid w:val="00A23C68"/>
    <w:rsid w:val="00A55FA5"/>
    <w:rsid w:val="00A57E48"/>
    <w:rsid w:val="00A63790"/>
    <w:rsid w:val="00A753F9"/>
    <w:rsid w:val="00A82C60"/>
    <w:rsid w:val="00AA328B"/>
    <w:rsid w:val="00AC0F3C"/>
    <w:rsid w:val="00AE78C8"/>
    <w:rsid w:val="00AF664E"/>
    <w:rsid w:val="00B04293"/>
    <w:rsid w:val="00B33E60"/>
    <w:rsid w:val="00B34AB2"/>
    <w:rsid w:val="00B34E50"/>
    <w:rsid w:val="00B37CA7"/>
    <w:rsid w:val="00B75156"/>
    <w:rsid w:val="00B91F52"/>
    <w:rsid w:val="00BB044C"/>
    <w:rsid w:val="00BB51E5"/>
    <w:rsid w:val="00BC2ED3"/>
    <w:rsid w:val="00BD1788"/>
    <w:rsid w:val="00BE2888"/>
    <w:rsid w:val="00C00CF6"/>
    <w:rsid w:val="00C02920"/>
    <w:rsid w:val="00C05CC7"/>
    <w:rsid w:val="00C1515D"/>
    <w:rsid w:val="00C45B7B"/>
    <w:rsid w:val="00C84F13"/>
    <w:rsid w:val="00C8724F"/>
    <w:rsid w:val="00D37A3B"/>
    <w:rsid w:val="00D52993"/>
    <w:rsid w:val="00D53281"/>
    <w:rsid w:val="00D60AD2"/>
    <w:rsid w:val="00D73362"/>
    <w:rsid w:val="00DA1B66"/>
    <w:rsid w:val="00DA45E7"/>
    <w:rsid w:val="00E36E55"/>
    <w:rsid w:val="00E37D94"/>
    <w:rsid w:val="00E4122C"/>
    <w:rsid w:val="00E56594"/>
    <w:rsid w:val="00E63501"/>
    <w:rsid w:val="00E97F54"/>
    <w:rsid w:val="00EC7150"/>
    <w:rsid w:val="00ED4F9C"/>
    <w:rsid w:val="00F01895"/>
    <w:rsid w:val="00F12BDB"/>
    <w:rsid w:val="00F13F4F"/>
    <w:rsid w:val="00F2673A"/>
    <w:rsid w:val="00F434F0"/>
    <w:rsid w:val="00F46E64"/>
    <w:rsid w:val="00F770A3"/>
    <w:rsid w:val="00FA4240"/>
    <w:rsid w:val="00FB36F2"/>
    <w:rsid w:val="00FB6A32"/>
    <w:rsid w:val="00FE1C3D"/>
    <w:rsid w:val="00FE4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6A64A"/>
  <w15:chartTrackingRefBased/>
  <w15:docId w15:val="{7DB3687C-BA82-44EF-BC01-7F0706155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6E"/>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7672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72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72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72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72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72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72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72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72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72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72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72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72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72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72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72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72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72D7"/>
    <w:rPr>
      <w:rFonts w:eastAsiaTheme="majorEastAsia" w:cstheme="majorBidi"/>
      <w:color w:val="272727" w:themeColor="text1" w:themeTint="D8"/>
    </w:rPr>
  </w:style>
  <w:style w:type="paragraph" w:styleId="Title">
    <w:name w:val="Title"/>
    <w:basedOn w:val="Normal"/>
    <w:next w:val="Normal"/>
    <w:link w:val="TitleChar"/>
    <w:uiPriority w:val="10"/>
    <w:qFormat/>
    <w:rsid w:val="007672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72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72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72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72D7"/>
    <w:pPr>
      <w:spacing w:before="160"/>
      <w:jc w:val="center"/>
    </w:pPr>
    <w:rPr>
      <w:i/>
      <w:iCs/>
      <w:color w:val="404040" w:themeColor="text1" w:themeTint="BF"/>
    </w:rPr>
  </w:style>
  <w:style w:type="character" w:customStyle="1" w:styleId="QuoteChar">
    <w:name w:val="Quote Char"/>
    <w:basedOn w:val="DefaultParagraphFont"/>
    <w:link w:val="Quote"/>
    <w:uiPriority w:val="29"/>
    <w:rsid w:val="007672D7"/>
    <w:rPr>
      <w:i/>
      <w:iCs/>
      <w:color w:val="404040" w:themeColor="text1" w:themeTint="BF"/>
    </w:rPr>
  </w:style>
  <w:style w:type="paragraph" w:styleId="ListParagraph">
    <w:name w:val="List Paragraph"/>
    <w:basedOn w:val="Normal"/>
    <w:uiPriority w:val="34"/>
    <w:qFormat/>
    <w:rsid w:val="007672D7"/>
    <w:pPr>
      <w:ind w:left="720"/>
      <w:contextualSpacing/>
    </w:pPr>
  </w:style>
  <w:style w:type="character" w:styleId="IntenseEmphasis">
    <w:name w:val="Intense Emphasis"/>
    <w:basedOn w:val="DefaultParagraphFont"/>
    <w:uiPriority w:val="21"/>
    <w:qFormat/>
    <w:rsid w:val="007672D7"/>
    <w:rPr>
      <w:i/>
      <w:iCs/>
      <w:color w:val="0F4761" w:themeColor="accent1" w:themeShade="BF"/>
    </w:rPr>
  </w:style>
  <w:style w:type="paragraph" w:styleId="IntenseQuote">
    <w:name w:val="Intense Quote"/>
    <w:basedOn w:val="Normal"/>
    <w:next w:val="Normal"/>
    <w:link w:val="IntenseQuoteChar"/>
    <w:uiPriority w:val="30"/>
    <w:qFormat/>
    <w:rsid w:val="007672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72D7"/>
    <w:rPr>
      <w:i/>
      <w:iCs/>
      <w:color w:val="0F4761" w:themeColor="accent1" w:themeShade="BF"/>
    </w:rPr>
  </w:style>
  <w:style w:type="character" w:styleId="IntenseReference">
    <w:name w:val="Intense Reference"/>
    <w:basedOn w:val="DefaultParagraphFont"/>
    <w:uiPriority w:val="32"/>
    <w:qFormat/>
    <w:rsid w:val="007672D7"/>
    <w:rPr>
      <w:b/>
      <w:bCs/>
      <w:smallCaps/>
      <w:color w:val="0F4761" w:themeColor="accent1" w:themeShade="BF"/>
      <w:spacing w:val="5"/>
    </w:rPr>
  </w:style>
  <w:style w:type="paragraph" w:styleId="ListBullet">
    <w:name w:val="List Bullet"/>
    <w:basedOn w:val="Normal"/>
    <w:uiPriority w:val="99"/>
    <w:unhideWhenUsed/>
    <w:rsid w:val="007672D7"/>
    <w:pPr>
      <w:numPr>
        <w:numId w:val="1"/>
      </w:numPr>
      <w:tabs>
        <w:tab w:val="clear" w:pos="360"/>
      </w:tabs>
      <w:ind w:left="0" w:firstLine="0"/>
      <w:contextualSpacing/>
    </w:pPr>
  </w:style>
  <w:style w:type="paragraph" w:styleId="ListBullet2">
    <w:name w:val="List Bullet 2"/>
    <w:basedOn w:val="Normal"/>
    <w:uiPriority w:val="99"/>
    <w:unhideWhenUsed/>
    <w:rsid w:val="007672D7"/>
    <w:pPr>
      <w:numPr>
        <w:numId w:val="2"/>
      </w:numPr>
      <w:tabs>
        <w:tab w:val="clear" w:pos="720"/>
      </w:tabs>
      <w:ind w:left="0" w:firstLine="0"/>
      <w:contextualSpacing/>
    </w:pPr>
  </w:style>
  <w:style w:type="character" w:styleId="Hyperlink">
    <w:name w:val="Hyperlink"/>
    <w:basedOn w:val="DefaultParagraphFont"/>
    <w:uiPriority w:val="99"/>
    <w:unhideWhenUsed/>
    <w:rsid w:val="007672D7"/>
    <w:rPr>
      <w:color w:val="467886" w:themeColor="hyperlink"/>
      <w:u w:val="single"/>
    </w:rPr>
  </w:style>
  <w:style w:type="paragraph" w:styleId="Header">
    <w:name w:val="header"/>
    <w:basedOn w:val="Normal"/>
    <w:link w:val="HeaderChar"/>
    <w:uiPriority w:val="99"/>
    <w:unhideWhenUsed/>
    <w:rsid w:val="007410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102B"/>
    <w:rPr>
      <w:rFonts w:eastAsiaTheme="minorEastAsia"/>
      <w:kern w:val="0"/>
      <w:sz w:val="22"/>
      <w:szCs w:val="22"/>
      <w14:ligatures w14:val="none"/>
    </w:rPr>
  </w:style>
  <w:style w:type="paragraph" w:styleId="Footer">
    <w:name w:val="footer"/>
    <w:basedOn w:val="Normal"/>
    <w:link w:val="FooterChar"/>
    <w:uiPriority w:val="99"/>
    <w:unhideWhenUsed/>
    <w:rsid w:val="007410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102B"/>
    <w:rPr>
      <w:rFonts w:eastAsiaTheme="minorEastAsia"/>
      <w:kern w:val="0"/>
      <w:sz w:val="22"/>
      <w:szCs w:val="22"/>
      <w14:ligatures w14:val="none"/>
    </w:rPr>
  </w:style>
  <w:style w:type="paragraph" w:styleId="NormalWeb">
    <w:name w:val="Normal (Web)"/>
    <w:basedOn w:val="Normal"/>
    <w:uiPriority w:val="99"/>
    <w:unhideWhenUsed/>
    <w:rsid w:val="009D64C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12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in/cjgreene8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hrisjgree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72F41-280D-4312-B83B-D59CD9812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898</Words>
  <Characters>6324</Characters>
  <Application>Microsoft Office Word</Application>
  <DocSecurity>0</DocSecurity>
  <Lines>118</Lines>
  <Paragraphs>65</Paragraphs>
  <ScaleCrop>false</ScaleCrop>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Greene</dc:creator>
  <cp:keywords/>
  <dc:description/>
  <cp:lastModifiedBy>Christopher Greene</cp:lastModifiedBy>
  <cp:revision>26</cp:revision>
  <dcterms:created xsi:type="dcterms:W3CDTF">2026-03-27T12:58:00Z</dcterms:created>
  <dcterms:modified xsi:type="dcterms:W3CDTF">2026-04-10T12:37:00Z</dcterms:modified>
</cp:coreProperties>
</file>